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E3" w:rsidRDefault="005829E3" w:rsidP="005829E3">
      <w:pPr>
        <w:spacing w:before="100" w:beforeAutospacing="1" w:after="100" w:afterAutospacing="1"/>
        <w:jc w:val="center"/>
        <w:rPr>
          <w:rFonts w:ascii="Times New Roman" w:hAnsi="Times New Roman" w:cs="Times New Roman"/>
          <w:sz w:val="28"/>
          <w:szCs w:val="28"/>
        </w:rPr>
      </w:pPr>
      <w:bookmarkStart w:id="0" w:name="_GoBack"/>
      <w:r w:rsidRPr="00E57F47">
        <w:rPr>
          <w:rFonts w:ascii="Times New Roman" w:hAnsi="Times New Roman" w:cs="Times New Roman"/>
          <w:sz w:val="28"/>
          <w:szCs w:val="28"/>
        </w:rPr>
        <w:t xml:space="preserve">Автономная некоммерческая организация дошкольного образования </w:t>
      </w:r>
    </w:p>
    <w:p w:rsidR="005829E3" w:rsidRPr="00E57F47" w:rsidRDefault="005829E3" w:rsidP="005829E3">
      <w:pPr>
        <w:spacing w:before="100" w:beforeAutospacing="1" w:after="100" w:afterAutospacing="1"/>
        <w:jc w:val="center"/>
        <w:rPr>
          <w:rFonts w:ascii="Times New Roman" w:eastAsia="Times New Roman" w:hAnsi="Times New Roman" w:cs="Times New Roman"/>
          <w:color w:val="000000"/>
          <w:sz w:val="28"/>
          <w:szCs w:val="28"/>
          <w:lang w:eastAsia="ru-RU"/>
        </w:rPr>
      </w:pPr>
      <w:r w:rsidRPr="00E57F47">
        <w:rPr>
          <w:rFonts w:ascii="Times New Roman" w:hAnsi="Times New Roman" w:cs="Times New Roman"/>
          <w:sz w:val="28"/>
          <w:szCs w:val="28"/>
        </w:rPr>
        <w:t xml:space="preserve">«Город Детства»  </w:t>
      </w:r>
      <w:proofErr w:type="gramStart"/>
      <w:r w:rsidRPr="00E57F47">
        <w:rPr>
          <w:rFonts w:ascii="Times New Roman" w:hAnsi="Times New Roman" w:cs="Times New Roman"/>
          <w:sz w:val="28"/>
          <w:szCs w:val="28"/>
        </w:rPr>
        <w:t>г</w:t>
      </w:r>
      <w:proofErr w:type="gramEnd"/>
      <w:r w:rsidRPr="00E57F47">
        <w:rPr>
          <w:rFonts w:ascii="Times New Roman" w:hAnsi="Times New Roman" w:cs="Times New Roman"/>
          <w:sz w:val="28"/>
          <w:szCs w:val="28"/>
        </w:rPr>
        <w:t>. о. Кинель</w:t>
      </w: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rPr>
          <w:color w:val="333333"/>
          <w:sz w:val="28"/>
          <w:szCs w:val="28"/>
        </w:rPr>
      </w:pPr>
    </w:p>
    <w:p w:rsidR="005829E3" w:rsidRDefault="005829E3" w:rsidP="005829E3">
      <w:pPr>
        <w:pStyle w:val="a3"/>
        <w:shd w:val="clear" w:color="auto" w:fill="FFFFFF"/>
        <w:spacing w:before="0" w:beforeAutospacing="0" w:after="0" w:afterAutospacing="0"/>
        <w:rPr>
          <w:color w:val="333333"/>
          <w:sz w:val="28"/>
          <w:szCs w:val="28"/>
        </w:rPr>
      </w:pPr>
    </w:p>
    <w:p w:rsidR="005829E3" w:rsidRDefault="005829E3" w:rsidP="005829E3">
      <w:pPr>
        <w:pStyle w:val="a3"/>
        <w:shd w:val="clear" w:color="auto" w:fill="FFFFFF"/>
        <w:spacing w:before="0" w:beforeAutospacing="0" w:after="0" w:afterAutospacing="0"/>
        <w:rPr>
          <w:color w:val="333333"/>
          <w:sz w:val="28"/>
          <w:szCs w:val="28"/>
        </w:rPr>
      </w:pPr>
    </w:p>
    <w:p w:rsidR="005829E3" w:rsidRDefault="005829E3" w:rsidP="005829E3">
      <w:pPr>
        <w:pStyle w:val="a3"/>
        <w:shd w:val="clear" w:color="auto" w:fill="FFFFFF"/>
        <w:spacing w:before="0" w:beforeAutospacing="0" w:after="0" w:afterAutospacing="0"/>
        <w:rPr>
          <w:color w:val="333333"/>
          <w:sz w:val="28"/>
          <w:szCs w:val="28"/>
        </w:rPr>
      </w:pPr>
    </w:p>
    <w:p w:rsidR="005829E3" w:rsidRDefault="005829E3" w:rsidP="005829E3">
      <w:pPr>
        <w:pStyle w:val="a3"/>
        <w:shd w:val="clear" w:color="auto" w:fill="FFFFFF"/>
        <w:spacing w:before="0" w:beforeAutospacing="0" w:after="0" w:afterAutospacing="0"/>
        <w:rPr>
          <w:color w:val="333333"/>
          <w:sz w:val="28"/>
          <w:szCs w:val="28"/>
        </w:rPr>
      </w:pPr>
    </w:p>
    <w:p w:rsidR="005829E3" w:rsidRPr="005829E3" w:rsidRDefault="005829E3" w:rsidP="005829E3">
      <w:pPr>
        <w:pStyle w:val="a3"/>
        <w:shd w:val="clear" w:color="auto" w:fill="FFFFFF"/>
        <w:spacing w:before="0" w:beforeAutospacing="0" w:after="0" w:afterAutospacing="0"/>
        <w:rPr>
          <w:color w:val="333333"/>
          <w:sz w:val="32"/>
          <w:szCs w:val="32"/>
          <w:bdr w:val="none" w:sz="0" w:space="0" w:color="auto" w:frame="1"/>
        </w:rPr>
      </w:pPr>
      <w:r w:rsidRPr="005829E3">
        <w:rPr>
          <w:color w:val="333333"/>
          <w:sz w:val="32"/>
          <w:szCs w:val="32"/>
        </w:rPr>
        <w:br/>
      </w:r>
    </w:p>
    <w:p w:rsidR="005829E3" w:rsidRPr="005829E3" w:rsidRDefault="005829E3" w:rsidP="005829E3">
      <w:pPr>
        <w:pStyle w:val="a3"/>
        <w:shd w:val="clear" w:color="auto" w:fill="FFFFFF"/>
        <w:spacing w:before="0" w:beforeAutospacing="0" w:after="0" w:afterAutospacing="0"/>
        <w:jc w:val="center"/>
        <w:rPr>
          <w:color w:val="333333"/>
          <w:sz w:val="32"/>
          <w:szCs w:val="32"/>
          <w:bdr w:val="none" w:sz="0" w:space="0" w:color="auto" w:frame="1"/>
        </w:rPr>
      </w:pPr>
      <w:r w:rsidRPr="005829E3">
        <w:rPr>
          <w:color w:val="333333"/>
          <w:sz w:val="32"/>
          <w:szCs w:val="32"/>
          <w:bdr w:val="none" w:sz="0" w:space="0" w:color="auto" w:frame="1"/>
        </w:rPr>
        <w:t xml:space="preserve">Консультация для педагогов </w:t>
      </w:r>
    </w:p>
    <w:p w:rsidR="005829E3" w:rsidRPr="005829E3" w:rsidRDefault="005829E3" w:rsidP="005829E3">
      <w:pPr>
        <w:pStyle w:val="a3"/>
        <w:shd w:val="clear" w:color="auto" w:fill="FFFFFF"/>
        <w:spacing w:before="0" w:beforeAutospacing="0" w:after="0" w:afterAutospacing="0"/>
        <w:jc w:val="center"/>
        <w:rPr>
          <w:color w:val="333333"/>
          <w:sz w:val="32"/>
          <w:szCs w:val="32"/>
          <w:bdr w:val="none" w:sz="0" w:space="0" w:color="auto" w:frame="1"/>
        </w:rPr>
      </w:pPr>
    </w:p>
    <w:p w:rsidR="005829E3" w:rsidRPr="005829E3" w:rsidRDefault="005829E3" w:rsidP="005829E3">
      <w:pPr>
        <w:ind w:left="-284" w:firstLine="284"/>
        <w:jc w:val="center"/>
        <w:rPr>
          <w:rFonts w:ascii="Times New Roman" w:hAnsi="Times New Roman" w:cs="Times New Roman"/>
          <w:sz w:val="32"/>
          <w:szCs w:val="32"/>
        </w:rPr>
      </w:pPr>
      <w:r w:rsidRPr="005829E3">
        <w:rPr>
          <w:rFonts w:ascii="Times New Roman" w:hAnsi="Times New Roman" w:cs="Times New Roman"/>
          <w:bCs/>
          <w:sz w:val="32"/>
          <w:szCs w:val="32"/>
        </w:rPr>
        <w:t xml:space="preserve">«Применение блоков </w:t>
      </w:r>
      <w:proofErr w:type="spellStart"/>
      <w:r w:rsidRPr="005829E3">
        <w:rPr>
          <w:rFonts w:ascii="Times New Roman" w:hAnsi="Times New Roman" w:cs="Times New Roman"/>
          <w:bCs/>
          <w:sz w:val="32"/>
          <w:szCs w:val="32"/>
        </w:rPr>
        <w:t>Дьенеша</w:t>
      </w:r>
      <w:proofErr w:type="spellEnd"/>
      <w:r w:rsidRPr="005829E3">
        <w:rPr>
          <w:rFonts w:ascii="Times New Roman" w:hAnsi="Times New Roman" w:cs="Times New Roman"/>
          <w:bCs/>
          <w:sz w:val="32"/>
          <w:szCs w:val="32"/>
        </w:rPr>
        <w:t xml:space="preserve"> в развитии математических представлений детей дошкольного возраста»</w:t>
      </w: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Pr="00964D77" w:rsidRDefault="005829E3" w:rsidP="005829E3">
      <w:pPr>
        <w:pStyle w:val="a3"/>
        <w:shd w:val="clear" w:color="auto" w:fill="FFFFFF"/>
        <w:spacing w:before="0" w:beforeAutospacing="0" w:after="0" w:afterAutospacing="0" w:line="360" w:lineRule="auto"/>
        <w:jc w:val="center"/>
        <w:rPr>
          <w:color w:val="333333"/>
          <w:sz w:val="28"/>
          <w:szCs w:val="28"/>
          <w:bdr w:val="none" w:sz="0" w:space="0" w:color="auto" w:frame="1"/>
        </w:rPr>
      </w:pPr>
    </w:p>
    <w:p w:rsidR="005829E3" w:rsidRPr="00964D77" w:rsidRDefault="005829E3" w:rsidP="005829E3">
      <w:pPr>
        <w:pStyle w:val="a3"/>
        <w:shd w:val="clear" w:color="auto" w:fill="FFFFFF"/>
        <w:spacing w:before="0" w:beforeAutospacing="0" w:after="0" w:afterAutospacing="0" w:line="360" w:lineRule="auto"/>
        <w:rPr>
          <w:color w:val="333333"/>
          <w:sz w:val="28"/>
          <w:szCs w:val="28"/>
          <w:bdr w:val="none" w:sz="0" w:space="0" w:color="auto" w:frame="1"/>
        </w:rPr>
      </w:pPr>
      <w:r w:rsidRPr="00964D77">
        <w:rPr>
          <w:color w:val="333333"/>
          <w:sz w:val="28"/>
          <w:szCs w:val="28"/>
          <w:bdr w:val="none" w:sz="0" w:space="0" w:color="auto" w:frame="1"/>
        </w:rPr>
        <w:t xml:space="preserve">                        </w:t>
      </w:r>
      <w:r>
        <w:rPr>
          <w:color w:val="333333"/>
          <w:sz w:val="28"/>
          <w:szCs w:val="28"/>
          <w:bdr w:val="none" w:sz="0" w:space="0" w:color="auto" w:frame="1"/>
        </w:rPr>
        <w:t xml:space="preserve">      </w:t>
      </w:r>
      <w:r w:rsidRPr="00964D77">
        <w:rPr>
          <w:color w:val="333333"/>
          <w:sz w:val="28"/>
          <w:szCs w:val="28"/>
          <w:bdr w:val="none" w:sz="0" w:space="0" w:color="auto" w:frame="1"/>
        </w:rPr>
        <w:t xml:space="preserve">  Воспитатель </w:t>
      </w:r>
      <w:r>
        <w:rPr>
          <w:color w:val="333333"/>
          <w:sz w:val="28"/>
          <w:szCs w:val="28"/>
          <w:bdr w:val="none" w:sz="0" w:space="0" w:color="auto" w:frame="1"/>
        </w:rPr>
        <w:t xml:space="preserve"> </w:t>
      </w:r>
      <w:r>
        <w:rPr>
          <w:bCs/>
          <w:iCs/>
          <w:color w:val="000000"/>
          <w:sz w:val="28"/>
          <w:szCs w:val="28"/>
        </w:rPr>
        <w:t>Грищенко Ольга Васильевна</w:t>
      </w:r>
    </w:p>
    <w:p w:rsidR="005829E3" w:rsidRPr="00964D77" w:rsidRDefault="005829E3" w:rsidP="005829E3">
      <w:pPr>
        <w:pStyle w:val="a3"/>
        <w:shd w:val="clear" w:color="auto" w:fill="FFFFFF"/>
        <w:spacing w:before="0" w:beforeAutospacing="0" w:after="0" w:afterAutospacing="0" w:line="360" w:lineRule="auto"/>
        <w:jc w:val="center"/>
        <w:rPr>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Pr="00A1197E" w:rsidRDefault="005829E3" w:rsidP="005829E3">
      <w:pPr>
        <w:ind w:left="-284" w:firstLine="284"/>
        <w:jc w:val="both"/>
        <w:rPr>
          <w:sz w:val="20"/>
          <w:szCs w:val="20"/>
        </w:rPr>
      </w:pP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rPr>
          <w:b/>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Default="005829E3" w:rsidP="005829E3">
      <w:pPr>
        <w:pStyle w:val="a3"/>
        <w:shd w:val="clear" w:color="auto" w:fill="FFFFFF"/>
        <w:spacing w:before="0" w:beforeAutospacing="0" w:after="0" w:afterAutospacing="0"/>
        <w:jc w:val="center"/>
        <w:rPr>
          <w:b/>
          <w:color w:val="333333"/>
          <w:sz w:val="28"/>
          <w:szCs w:val="28"/>
          <w:bdr w:val="none" w:sz="0" w:space="0" w:color="auto" w:frame="1"/>
        </w:rPr>
      </w:pPr>
    </w:p>
    <w:p w:rsidR="005829E3" w:rsidRPr="00964D77" w:rsidRDefault="005829E3" w:rsidP="005829E3">
      <w:pPr>
        <w:pStyle w:val="a3"/>
        <w:shd w:val="clear" w:color="auto" w:fill="FFFFFF"/>
        <w:spacing w:before="0" w:beforeAutospacing="0" w:after="0" w:afterAutospacing="0"/>
        <w:jc w:val="center"/>
        <w:rPr>
          <w:color w:val="333333"/>
          <w:sz w:val="28"/>
          <w:szCs w:val="28"/>
          <w:bdr w:val="none" w:sz="0" w:space="0" w:color="auto" w:frame="1"/>
        </w:rPr>
      </w:pPr>
      <w:r w:rsidRPr="00964D77">
        <w:rPr>
          <w:color w:val="333333"/>
          <w:sz w:val="28"/>
          <w:szCs w:val="28"/>
          <w:bdr w:val="none" w:sz="0" w:space="0" w:color="auto" w:frame="1"/>
        </w:rPr>
        <w:t>2015 год</w:t>
      </w:r>
    </w:p>
    <w:bookmarkEnd w:id="0"/>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lastRenderedPageBreak/>
        <w:t xml:space="preserve">Одна из важнейших задач воспитания маленького ребенка - развитие его ума, формирование таких мыслительных умений и способностей, которые позволяют легко осваивать новое. На решение этой задачи должны быть направлены содержание и методы подготовки мышления дошкольников к школьному обучению, в частности, </w:t>
      </w:r>
      <w:proofErr w:type="spellStart"/>
      <w:r w:rsidRPr="005829E3">
        <w:rPr>
          <w:rFonts w:ascii="Times New Roman" w:hAnsi="Times New Roman" w:cs="Times New Roman"/>
          <w:sz w:val="24"/>
          <w:szCs w:val="24"/>
        </w:rPr>
        <w:t>предматематической</w:t>
      </w:r>
      <w:proofErr w:type="spellEnd"/>
      <w:r w:rsidRPr="005829E3">
        <w:rPr>
          <w:rFonts w:ascii="Times New Roman" w:hAnsi="Times New Roman" w:cs="Times New Roman"/>
          <w:sz w:val="24"/>
          <w:szCs w:val="24"/>
        </w:rPr>
        <w:t xml:space="preserve"> подготовки.</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В дошкольной дидактике применяются разнообразные развивающие материалы. Однако возможность формировать в комплексе все важные для умственного развития, и в частности математического, мыслительные умения на протяжении всего дошкольного обучения дана не во многих.</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b/>
          <w:bCs/>
          <w:sz w:val="24"/>
          <w:szCs w:val="24"/>
        </w:rPr>
        <w:t xml:space="preserve">Блоки </w:t>
      </w:r>
      <w:proofErr w:type="spellStart"/>
      <w:r w:rsidRPr="005829E3">
        <w:rPr>
          <w:rFonts w:ascii="Times New Roman" w:hAnsi="Times New Roman" w:cs="Times New Roman"/>
          <w:b/>
          <w:bCs/>
          <w:sz w:val="24"/>
          <w:szCs w:val="24"/>
        </w:rPr>
        <w:t>Дьенеша</w:t>
      </w:r>
      <w:proofErr w:type="spellEnd"/>
      <w:r w:rsidRPr="005829E3">
        <w:rPr>
          <w:rFonts w:ascii="Times New Roman" w:hAnsi="Times New Roman" w:cs="Times New Roman"/>
          <w:b/>
          <w:bCs/>
          <w:sz w:val="24"/>
          <w:szCs w:val="24"/>
        </w:rPr>
        <w:t>.</w:t>
      </w:r>
      <w:r w:rsidRPr="005829E3">
        <w:rPr>
          <w:rFonts w:ascii="Times New Roman" w:hAnsi="Times New Roman" w:cs="Times New Roman"/>
          <w:sz w:val="24"/>
          <w:szCs w:val="24"/>
        </w:rPr>
        <w:t xml:space="preserve"> </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 xml:space="preserve">Одним из наиболее эффективных пособий являются логические блоки, разработанные венгерским психологом и математиком </w:t>
      </w:r>
      <w:proofErr w:type="spellStart"/>
      <w:r w:rsidRPr="005829E3">
        <w:rPr>
          <w:rFonts w:ascii="Times New Roman" w:hAnsi="Times New Roman" w:cs="Times New Roman"/>
          <w:sz w:val="24"/>
          <w:szCs w:val="24"/>
        </w:rPr>
        <w:t>Дьенешем</w:t>
      </w:r>
      <w:proofErr w:type="spellEnd"/>
      <w:r w:rsidRPr="005829E3">
        <w:rPr>
          <w:rFonts w:ascii="Times New Roman" w:hAnsi="Times New Roman" w:cs="Times New Roman"/>
          <w:sz w:val="24"/>
          <w:szCs w:val="24"/>
        </w:rPr>
        <w:t xml:space="preserve"> для ранней логической пропедевтики, и, прежде всего, для подготовки мышления детей к усвоению математики.</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 xml:space="preserve">В современной практике работы с детьми в детском саду и начальной школе находят место два вида логического дидактического материала: </w:t>
      </w:r>
      <w:proofErr w:type="gramStart"/>
      <w:r w:rsidRPr="005829E3">
        <w:rPr>
          <w:rFonts w:ascii="Times New Roman" w:hAnsi="Times New Roman" w:cs="Times New Roman"/>
          <w:sz w:val="24"/>
          <w:szCs w:val="24"/>
        </w:rPr>
        <w:t>объемный</w:t>
      </w:r>
      <w:proofErr w:type="gramEnd"/>
      <w:r w:rsidRPr="005829E3">
        <w:rPr>
          <w:rFonts w:ascii="Times New Roman" w:hAnsi="Times New Roman" w:cs="Times New Roman"/>
          <w:sz w:val="24"/>
          <w:szCs w:val="24"/>
        </w:rPr>
        <w:t xml:space="preserve"> и плоскостной. За каждым из этих видов закрепилось свое название. Объемный логический материал именуется логическими блоками, плоскостной - логическими фигурами.</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Дидактический набор "Логические блоки" состоит из 48 объемных геометрических фигур, различающихся по форме, цвету, размеру и толщине. Таким образом, каждая фигура характеризуется четырьмя свойствами: цветом, формой, размером и толщиной. В наборе нет даже двух фигур, одинаковых по всем свойствам. Конкретные варианты свойств (красный, синий, желтый, прямоугольный, круглый, треугольный, квадратный) и различия по величине и толщине фигур такие, которые дети легко распознают и называют.</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 xml:space="preserve">В процессе разнообразных действий с логическими блоками (разбиение, выкладывание по определенным правилам, перестроение и др.) дети овладевают различными мыслительными умениями, важными как в плане </w:t>
      </w:r>
      <w:proofErr w:type="spellStart"/>
      <w:r w:rsidRPr="005829E3">
        <w:rPr>
          <w:rFonts w:ascii="Times New Roman" w:hAnsi="Times New Roman" w:cs="Times New Roman"/>
          <w:sz w:val="24"/>
          <w:szCs w:val="24"/>
        </w:rPr>
        <w:t>предматематической</w:t>
      </w:r>
      <w:proofErr w:type="spellEnd"/>
      <w:r w:rsidRPr="005829E3">
        <w:rPr>
          <w:rFonts w:ascii="Times New Roman" w:hAnsi="Times New Roman" w:cs="Times New Roman"/>
          <w:sz w:val="24"/>
          <w:szCs w:val="24"/>
        </w:rPr>
        <w:t xml:space="preserve"> подготовки, так и с точки зрения общего интеллектуального развития. </w:t>
      </w:r>
      <w:proofErr w:type="gramStart"/>
      <w:r w:rsidRPr="005829E3">
        <w:rPr>
          <w:rFonts w:ascii="Times New Roman" w:hAnsi="Times New Roman" w:cs="Times New Roman"/>
          <w:sz w:val="24"/>
          <w:szCs w:val="24"/>
        </w:rPr>
        <w:t>К их числу относятся умения анализа, абстрагирования, сравнения, классификации, обобщения, кодирования-декодирования, а также логические операции "не", "и", "или".</w:t>
      </w:r>
      <w:proofErr w:type="gramEnd"/>
      <w:r w:rsidRPr="005829E3">
        <w:rPr>
          <w:rFonts w:ascii="Times New Roman" w:hAnsi="Times New Roman" w:cs="Times New Roman"/>
          <w:sz w:val="24"/>
          <w:szCs w:val="24"/>
        </w:rPr>
        <w:t xml:space="preserve"> В специально разработанных играх и упражнениях с блоками у малышей развиваются элементарные навыки алгоритмической культуры мышления, способность производить действия в уме. С помощью логических блоков дети тренируют внимание, память, восприятие.</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Логические блоки представляют собой эталоны форм - геометрические фигуры (круг, квадрат, равносторонний треугольник, прямоугольник) и являются прекрасным средством ознакомления маленьких детей с формами предметов и геометрическими фигурами.</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 xml:space="preserve">Комплект логических блоков дает возможность вести детей в их развитии от оперирования одним свойством предметов к оперированию двумя, тремя и четырьмя свойствами. В процессе различных действий с блоками дети сначала осваивают умения выявлять и абстрагировать в предметах одно свойство (цвет, форму, размер, толщину), сравнивать, классифицировать и обобщать предметы по каждому из этих свойств. </w:t>
      </w:r>
      <w:proofErr w:type="gramStart"/>
      <w:r w:rsidRPr="005829E3">
        <w:rPr>
          <w:rFonts w:ascii="Times New Roman" w:hAnsi="Times New Roman" w:cs="Times New Roman"/>
          <w:sz w:val="24"/>
          <w:szCs w:val="24"/>
        </w:rPr>
        <w:t xml:space="preserve">Затем они </w:t>
      </w:r>
      <w:r w:rsidRPr="005829E3">
        <w:rPr>
          <w:rFonts w:ascii="Times New Roman" w:hAnsi="Times New Roman" w:cs="Times New Roman"/>
          <w:sz w:val="24"/>
          <w:szCs w:val="24"/>
        </w:rPr>
        <w:lastRenderedPageBreak/>
        <w:t>овладевают умениями анализировать, сравнивать, классифицировать и обобщать предметы сразу по двум свойствам (цвету и форме, форме и размеру, размеру и толщине и т. д.), несколько позже - по трем (цвету, форме и размеру; форме, размеру и толщине; цвету, размеру и толщине) и по четырем свойствам (цвету, форме, размеру и толщине).</w:t>
      </w:r>
      <w:proofErr w:type="gramEnd"/>
      <w:r w:rsidRPr="005829E3">
        <w:rPr>
          <w:rFonts w:ascii="Times New Roman" w:hAnsi="Times New Roman" w:cs="Times New Roman"/>
          <w:sz w:val="24"/>
          <w:szCs w:val="24"/>
        </w:rPr>
        <w:t xml:space="preserve"> При этом в одном и том же упражнении легко можно менять степень сложности задания с учетом возможностей детей. Например, несколько детей строят дорожки от избушки медведя, чтобы помочь Машеньке убежать к дедушке и бабушке. Но один ребенок строит дорожку так, чтобы в ней не было рядом блоков одинаковой формы (оперирование одним свойством), другой - чтобы не было рядом блоков, одинаковых по форме и цвету (оперирование сразу двумя свойствами), третий - чтобы рядом не было одинаковых по форме, цвету и размеру блоков (оперирование одновременно тремя свойствами).</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Для работы с детьми одной группы на протяжении всего дошкольного детства требуется один-два набора объемных логических блоков и 5-8 наборов плоских логических фигур.</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 xml:space="preserve">В комплект блоков входят, как уже отмечалось, 48 фигур: 12 кругов - по 6 толстых и тонких, больших и маленьких кругов красного, синего, желтого цвета, а также 12 таких же квадратов, 12 прямоугольников, 12 треугольников. </w:t>
      </w:r>
      <w:proofErr w:type="gramStart"/>
      <w:r w:rsidRPr="005829E3">
        <w:rPr>
          <w:rFonts w:ascii="Times New Roman" w:hAnsi="Times New Roman" w:cs="Times New Roman"/>
          <w:sz w:val="24"/>
          <w:szCs w:val="24"/>
        </w:rPr>
        <w:t>(В детских садах США используются наборы логических блоков из 60 штук.</w:t>
      </w:r>
      <w:proofErr w:type="gramEnd"/>
      <w:r w:rsidRPr="005829E3">
        <w:rPr>
          <w:rFonts w:ascii="Times New Roman" w:hAnsi="Times New Roman" w:cs="Times New Roman"/>
          <w:sz w:val="24"/>
          <w:szCs w:val="24"/>
        </w:rPr>
        <w:t xml:space="preserve"> </w:t>
      </w:r>
      <w:proofErr w:type="gramStart"/>
      <w:r w:rsidRPr="005829E3">
        <w:rPr>
          <w:rFonts w:ascii="Times New Roman" w:hAnsi="Times New Roman" w:cs="Times New Roman"/>
          <w:sz w:val="24"/>
          <w:szCs w:val="24"/>
        </w:rPr>
        <w:t>В эти наборы включены фигуры еще одной формы - шестиугольной.)</w:t>
      </w:r>
      <w:proofErr w:type="gramEnd"/>
      <w:r w:rsidRPr="005829E3">
        <w:rPr>
          <w:rFonts w:ascii="Times New Roman" w:hAnsi="Times New Roman" w:cs="Times New Roman"/>
          <w:sz w:val="24"/>
          <w:szCs w:val="24"/>
        </w:rPr>
        <w:t xml:space="preserve"> Логические блоки изготавливаются из дерева или пластика разной толщины.</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Наряду с логическими блоками в работе применяются карточки (5x5 см), на которых условно обозначены свойства блоков (цвет, форма, размер, толщина).</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 xml:space="preserve">Использование карточек позволяет развивать у детей способность к замещению и моделированию свойств, умение кодировать и декодировать информацию о них. Эти способности и умения развиваются в процессе выполнения разнообразных предметно-игровых действий. Так, подбирая карточки, которые "рассказывают" о цвете, форме, величине или толщине блоков, дети упражняются в замещении и кодировании свойств. В процессе поиска блоков со свойствами, указанными на карточках, дети овладевают умением декодировать информацию о них. Выкладывая карточки, которые "рассказывают" </w:t>
      </w:r>
      <w:proofErr w:type="gramStart"/>
      <w:r w:rsidRPr="005829E3">
        <w:rPr>
          <w:rFonts w:ascii="Times New Roman" w:hAnsi="Times New Roman" w:cs="Times New Roman"/>
          <w:sz w:val="24"/>
          <w:szCs w:val="24"/>
        </w:rPr>
        <w:t>о</w:t>
      </w:r>
      <w:proofErr w:type="gramEnd"/>
      <w:r w:rsidRPr="005829E3">
        <w:rPr>
          <w:rFonts w:ascii="Times New Roman" w:hAnsi="Times New Roman" w:cs="Times New Roman"/>
          <w:sz w:val="24"/>
          <w:szCs w:val="24"/>
        </w:rPr>
        <w:t xml:space="preserve"> всех свойствах блока, малыши создают его своеобразную модель.</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Карточки-свойства помогают детям перейти от наглядн</w:t>
      </w:r>
      <w:proofErr w:type="gramStart"/>
      <w:r w:rsidRPr="005829E3">
        <w:rPr>
          <w:rFonts w:ascii="Times New Roman" w:hAnsi="Times New Roman" w:cs="Times New Roman"/>
          <w:sz w:val="24"/>
          <w:szCs w:val="24"/>
        </w:rPr>
        <w:t>о-</w:t>
      </w:r>
      <w:proofErr w:type="gramEnd"/>
      <w:r w:rsidRPr="005829E3">
        <w:rPr>
          <w:rFonts w:ascii="Times New Roman" w:hAnsi="Times New Roman" w:cs="Times New Roman"/>
          <w:sz w:val="24"/>
          <w:szCs w:val="24"/>
        </w:rPr>
        <w:t xml:space="preserve"> образного к наглядно-схематическому мышлению, а карточки с отрицанием свойств становятся мостиком к словесно-логическому мышлению.</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Для проведения некоторых игр и упражнений следует дополнительно приготовить вспомогательный материал - игрушки-персонажи, обручи, веревочки и пр.</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В зависимости от возраста детей можно использовать не весь комплект, а какую-то его часть: сначала блоки, разные по форме и цвету, но одинаковые по размеру и толщине (12 штук), затем разные по форме, цвету и размеру, но одинаковые по толщине (24 штуки), и в конце - полный комплект фигур (48 штук). Это очень важно. Ведь чем разнообразнее материал, тем сложнее абстрагировать одни свойства от других, а значит, и сравнивать, и классифицировать, и обобщать.</w:t>
      </w:r>
    </w:p>
    <w:p w:rsidR="00F124FC" w:rsidRPr="005829E3" w:rsidRDefault="00F60AF2" w:rsidP="005829E3">
      <w:pPr>
        <w:ind w:left="-284" w:firstLine="284"/>
        <w:jc w:val="both"/>
        <w:rPr>
          <w:rFonts w:ascii="Times New Roman" w:hAnsi="Times New Roman" w:cs="Times New Roman"/>
          <w:sz w:val="24"/>
          <w:szCs w:val="24"/>
        </w:rPr>
      </w:pPr>
      <w:proofErr w:type="gramStart"/>
      <w:r w:rsidRPr="005829E3">
        <w:rPr>
          <w:rFonts w:ascii="Times New Roman" w:hAnsi="Times New Roman" w:cs="Times New Roman"/>
          <w:sz w:val="24"/>
          <w:szCs w:val="24"/>
        </w:rPr>
        <w:lastRenderedPageBreak/>
        <w:t>С логическими блоками ребенок выполняет различные действия: выкладывает, меняет местами, убирает, прячет, ищет, делит между "поссорившимися" игрушками и т.д., а по ходу действий рассуждает.</w:t>
      </w:r>
      <w:proofErr w:type="gramEnd"/>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Поскольку логические блоки представляют собой эталоны форм - геометрических фигур (круг, квадрат, равносторонний треугольник, прямоугольник), они могут широко использоваться при ознакомлении детей, начиная с раннего возраста, с формами предметов и геометрическими фигурами при решении многих других развивающих задач.</w:t>
      </w:r>
    </w:p>
    <w:p w:rsidR="00F124FC" w:rsidRPr="005829E3" w:rsidRDefault="00F60AF2" w:rsidP="005829E3">
      <w:pPr>
        <w:ind w:left="-284" w:firstLine="284"/>
        <w:rPr>
          <w:rFonts w:ascii="Times New Roman" w:hAnsi="Times New Roman" w:cs="Times New Roman"/>
          <w:sz w:val="24"/>
          <w:szCs w:val="24"/>
        </w:rPr>
      </w:pPr>
      <w:proofErr w:type="gramStart"/>
      <w:r w:rsidRPr="005829E3">
        <w:rPr>
          <w:rFonts w:ascii="Times New Roman" w:hAnsi="Times New Roman" w:cs="Times New Roman"/>
          <w:sz w:val="24"/>
          <w:szCs w:val="24"/>
        </w:rPr>
        <w:t>В пособии Е.А. Носовой и Р.Л. Непомнящей "Логика и математика для дошкольников" представлены 4 группы постепенно усложняющихся игр и упраж</w:t>
      </w:r>
      <w:r w:rsidR="005829E3">
        <w:rPr>
          <w:rFonts w:ascii="Times New Roman" w:hAnsi="Times New Roman" w:cs="Times New Roman"/>
          <w:sz w:val="24"/>
          <w:szCs w:val="24"/>
        </w:rPr>
        <w:t>нений с логическими блоками:</w:t>
      </w:r>
      <w:r w:rsidR="005829E3">
        <w:rPr>
          <w:rFonts w:ascii="Times New Roman" w:hAnsi="Times New Roman" w:cs="Times New Roman"/>
          <w:sz w:val="24"/>
          <w:szCs w:val="24"/>
        </w:rPr>
        <w:br/>
        <w:t>-</w:t>
      </w:r>
      <w:r w:rsidRPr="005829E3">
        <w:rPr>
          <w:rFonts w:ascii="Times New Roman" w:hAnsi="Times New Roman" w:cs="Times New Roman"/>
          <w:sz w:val="24"/>
          <w:szCs w:val="24"/>
        </w:rPr>
        <w:t xml:space="preserve"> для развития умений выявлят</w:t>
      </w:r>
      <w:r w:rsidR="005829E3">
        <w:rPr>
          <w:rFonts w:ascii="Times New Roman" w:hAnsi="Times New Roman" w:cs="Times New Roman"/>
          <w:sz w:val="24"/>
          <w:szCs w:val="24"/>
        </w:rPr>
        <w:t>ь и абстрагировать свойства</w:t>
      </w:r>
      <w:r w:rsidR="005829E3">
        <w:rPr>
          <w:rFonts w:ascii="Times New Roman" w:hAnsi="Times New Roman" w:cs="Times New Roman"/>
          <w:sz w:val="24"/>
          <w:szCs w:val="24"/>
        </w:rPr>
        <w:br/>
        <w:t xml:space="preserve">- </w:t>
      </w:r>
      <w:r w:rsidRPr="005829E3">
        <w:rPr>
          <w:rFonts w:ascii="Times New Roman" w:hAnsi="Times New Roman" w:cs="Times New Roman"/>
          <w:sz w:val="24"/>
          <w:szCs w:val="24"/>
        </w:rPr>
        <w:t>для развития умений сравниват</w:t>
      </w:r>
      <w:r w:rsidR="005829E3">
        <w:rPr>
          <w:rFonts w:ascii="Times New Roman" w:hAnsi="Times New Roman" w:cs="Times New Roman"/>
          <w:sz w:val="24"/>
          <w:szCs w:val="24"/>
        </w:rPr>
        <w:t>ь предметы по их свойствам;</w:t>
      </w:r>
      <w:r w:rsidR="005829E3">
        <w:rPr>
          <w:rFonts w:ascii="Times New Roman" w:hAnsi="Times New Roman" w:cs="Times New Roman"/>
          <w:sz w:val="24"/>
          <w:szCs w:val="24"/>
        </w:rPr>
        <w:br/>
        <w:t xml:space="preserve">- </w:t>
      </w:r>
      <w:r w:rsidRPr="005829E3">
        <w:rPr>
          <w:rFonts w:ascii="Times New Roman" w:hAnsi="Times New Roman" w:cs="Times New Roman"/>
          <w:sz w:val="24"/>
          <w:szCs w:val="24"/>
        </w:rPr>
        <w:t>для развития действи</w:t>
      </w:r>
      <w:r w:rsidR="005829E3">
        <w:rPr>
          <w:rFonts w:ascii="Times New Roman" w:hAnsi="Times New Roman" w:cs="Times New Roman"/>
          <w:sz w:val="24"/>
          <w:szCs w:val="24"/>
        </w:rPr>
        <w:t>й классификации и обобщения;</w:t>
      </w:r>
      <w:r w:rsidR="005829E3">
        <w:rPr>
          <w:rFonts w:ascii="Times New Roman" w:hAnsi="Times New Roman" w:cs="Times New Roman"/>
          <w:sz w:val="24"/>
          <w:szCs w:val="24"/>
        </w:rPr>
        <w:br/>
        <w:t xml:space="preserve">- </w:t>
      </w:r>
      <w:r w:rsidRPr="005829E3">
        <w:rPr>
          <w:rFonts w:ascii="Times New Roman" w:hAnsi="Times New Roman" w:cs="Times New Roman"/>
          <w:sz w:val="24"/>
          <w:szCs w:val="24"/>
        </w:rPr>
        <w:t xml:space="preserve"> для развития способности к логическим действиям и операциям.</w:t>
      </w:r>
      <w:proofErr w:type="gramEnd"/>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 xml:space="preserve">Некоторые игры и упражнения направлены на развитие внимания и памяти. В отличие от </w:t>
      </w:r>
      <w:proofErr w:type="gramStart"/>
      <w:r w:rsidRPr="005829E3">
        <w:rPr>
          <w:rFonts w:ascii="Times New Roman" w:hAnsi="Times New Roman" w:cs="Times New Roman"/>
          <w:sz w:val="24"/>
          <w:szCs w:val="24"/>
        </w:rPr>
        <w:t>вышеуказанных</w:t>
      </w:r>
      <w:proofErr w:type="gramEnd"/>
      <w:r w:rsidRPr="005829E3">
        <w:rPr>
          <w:rFonts w:ascii="Times New Roman" w:hAnsi="Times New Roman" w:cs="Times New Roman"/>
          <w:sz w:val="24"/>
          <w:szCs w:val="24"/>
        </w:rPr>
        <w:t xml:space="preserve"> они не имеют строго определенного места в системе работы с детьми. Их всегда можно предложить ребенку, чтобы потренировать его память, внимание, восприятие.</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 xml:space="preserve">Все игры и упражнения, за некоторым исключением, даны </w:t>
      </w:r>
      <w:proofErr w:type="gramStart"/>
      <w:r w:rsidRPr="005829E3">
        <w:rPr>
          <w:rFonts w:ascii="Times New Roman" w:hAnsi="Times New Roman" w:cs="Times New Roman"/>
          <w:sz w:val="24"/>
          <w:szCs w:val="24"/>
        </w:rPr>
        <w:t>этом</w:t>
      </w:r>
      <w:proofErr w:type="gramEnd"/>
      <w:r w:rsidRPr="005829E3">
        <w:rPr>
          <w:rFonts w:ascii="Times New Roman" w:hAnsi="Times New Roman" w:cs="Times New Roman"/>
          <w:sz w:val="24"/>
          <w:szCs w:val="24"/>
        </w:rPr>
        <w:t xml:space="preserve"> пособии в трех вариантах (I, II, III). Игры и упражнения первого варианта (I) развивают у малышей умения оперировать одним свойством (выявлять и абстрагировать одно свойство от других, сравнивать, классифицировать и обобщать предметы на его основе). С помощью игр и упражнений второго варианта (II) развиваются умения оперировать сразу двумя свойствами (выявлять и абстрагировать два свойства; сравнивать, классифицировать и обобщать предметы сразу по двум свойствам). Игры и упражнения третьего варианта (III) формируют умения оперировать сразу тремя свойствами.</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Все игры и упражнения, за исключением четвертой группы (логические), не адресуются конкретному возрасту. Ведь дети одного календарного возраста могут иметь различный психологический возраст. Кто-то из них чуть-чуть, а кто-то и значительно раньше других ровесников достигает следующей ступени в интеллектуальном развитии, однако каждый должен пройти все эти ступени. Поэтому, прежде чем начать работу с детьми, следует установить, на какой ступеньке интеллектуальной лестницы находится каждый малыш. Сделать это несложно.</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Ориентируясь на примерный уровень развития ребенка, предложите ему одно-два упражнения (игры). Если он не справляется с заданием, предложите более простое (предыдущее) по сложности упражнение, и так до тех пор, пока ребенок не решит задачу. Самостоятельное и успешное решение и будет той ступенькой, от которой следует начать движение вперед.</w:t>
      </w:r>
    </w:p>
    <w:p w:rsidR="00F124FC" w:rsidRPr="005829E3" w:rsidRDefault="00F60AF2" w:rsidP="005829E3">
      <w:pPr>
        <w:ind w:left="-284" w:firstLine="284"/>
        <w:jc w:val="both"/>
        <w:rPr>
          <w:rFonts w:ascii="Times New Roman" w:hAnsi="Times New Roman" w:cs="Times New Roman"/>
          <w:sz w:val="24"/>
          <w:szCs w:val="24"/>
        </w:rPr>
      </w:pPr>
      <w:proofErr w:type="gramStart"/>
      <w:r w:rsidRPr="005829E3">
        <w:rPr>
          <w:rFonts w:ascii="Times New Roman" w:hAnsi="Times New Roman" w:cs="Times New Roman"/>
          <w:sz w:val="24"/>
          <w:szCs w:val="24"/>
        </w:rPr>
        <w:t>Проверив</w:t>
      </w:r>
      <w:proofErr w:type="gramEnd"/>
      <w:r w:rsidRPr="005829E3">
        <w:rPr>
          <w:rFonts w:ascii="Times New Roman" w:hAnsi="Times New Roman" w:cs="Times New Roman"/>
          <w:sz w:val="24"/>
          <w:szCs w:val="24"/>
        </w:rPr>
        <w:t xml:space="preserve"> таким образом каждого ребенка, вы получите достаточно ясную картину уровня мыслительных умений детей. А это даст возможность организовать занятия с учетом уровня развития каждого ребенка.</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lastRenderedPageBreak/>
        <w:t xml:space="preserve">Если ребенок легко и безошибочно справляется с заданиями определенной ступени - это сигнал к тому, что ему следует предложить игры и упражнения следующей группы сложности. Однако переводить ребенка к последующим игровым упражнениям можно только в случае, если он "вырос" из </w:t>
      </w:r>
      <w:proofErr w:type="gramStart"/>
      <w:r w:rsidRPr="005829E3">
        <w:rPr>
          <w:rFonts w:ascii="Times New Roman" w:hAnsi="Times New Roman" w:cs="Times New Roman"/>
          <w:sz w:val="24"/>
          <w:szCs w:val="24"/>
        </w:rPr>
        <w:t>предыдущих</w:t>
      </w:r>
      <w:proofErr w:type="gramEnd"/>
      <w:r w:rsidRPr="005829E3">
        <w:rPr>
          <w:rFonts w:ascii="Times New Roman" w:hAnsi="Times New Roman" w:cs="Times New Roman"/>
          <w:sz w:val="24"/>
          <w:szCs w:val="24"/>
        </w:rPr>
        <w:t>, т. е. когда они для него не составляют труда. Если же передержать детей на определенной ступени или преждевременно дать более сложные игры и упражнения, то интерес к занятиям исчезнет. Дети тянутся к мыслительным заданиям тогда, когда они для них трудноваты, но выполнимы.</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 xml:space="preserve">Важно помнить, развивая мыслительные умения, что они, как и всякие другие умения, вырабатываются в процессе многократных упражнений. При этом количество этих упражнений для разных детей различно. Для того чтобы ребенок не потерял интерес к мыслительным заданиям, каждая игра и упражнение содержит несколько игровых и практических задач, которые можно предложить ребенку, например проложить дорожки между домиками </w:t>
      </w:r>
      <w:proofErr w:type="spellStart"/>
      <w:r w:rsidRPr="005829E3">
        <w:rPr>
          <w:rFonts w:ascii="Times New Roman" w:hAnsi="Times New Roman" w:cs="Times New Roman"/>
          <w:sz w:val="24"/>
          <w:szCs w:val="24"/>
        </w:rPr>
        <w:t>Ниф-Нифа</w:t>
      </w:r>
      <w:proofErr w:type="spellEnd"/>
      <w:r w:rsidRPr="005829E3">
        <w:rPr>
          <w:rFonts w:ascii="Times New Roman" w:hAnsi="Times New Roman" w:cs="Times New Roman"/>
          <w:sz w:val="24"/>
          <w:szCs w:val="24"/>
        </w:rPr>
        <w:t xml:space="preserve">, </w:t>
      </w:r>
      <w:proofErr w:type="spellStart"/>
      <w:r w:rsidRPr="005829E3">
        <w:rPr>
          <w:rFonts w:ascii="Times New Roman" w:hAnsi="Times New Roman" w:cs="Times New Roman"/>
          <w:sz w:val="24"/>
          <w:szCs w:val="24"/>
        </w:rPr>
        <w:t>Наф-Нафа</w:t>
      </w:r>
      <w:proofErr w:type="spellEnd"/>
      <w:r w:rsidRPr="005829E3">
        <w:rPr>
          <w:rFonts w:ascii="Times New Roman" w:hAnsi="Times New Roman" w:cs="Times New Roman"/>
          <w:sz w:val="24"/>
          <w:szCs w:val="24"/>
        </w:rPr>
        <w:t xml:space="preserve"> и </w:t>
      </w:r>
      <w:proofErr w:type="spellStart"/>
      <w:r w:rsidRPr="005829E3">
        <w:rPr>
          <w:rFonts w:ascii="Times New Roman" w:hAnsi="Times New Roman" w:cs="Times New Roman"/>
          <w:sz w:val="24"/>
          <w:szCs w:val="24"/>
        </w:rPr>
        <w:t>Нуф-Нуфа</w:t>
      </w:r>
      <w:proofErr w:type="spellEnd"/>
      <w:r w:rsidRPr="005829E3">
        <w:rPr>
          <w:rFonts w:ascii="Times New Roman" w:hAnsi="Times New Roman" w:cs="Times New Roman"/>
          <w:sz w:val="24"/>
          <w:szCs w:val="24"/>
        </w:rPr>
        <w:t>, смастерить новогоднюю гирлянду, построить мост через речку и т. д.</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С этой же целью в каждом упражнении и игре даны несколько вариантов одной и той же по степени сложности мыслительной задачи. Например, построить дорожку так, чтобы рядом были одинаковые по цвету, но разные по форме блоки, или чтобы рядом были блоки одинаковой формы, но разного размера, или же чтобы рядом были фигуры разной толщины, но одинакового цвета.</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В интеллектуальное путешествие по играм и упражнениям с логическими блоками ребенок может отправиться двумя маршрутами:</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Для малышей 3--4 лет более удобен и эффективен маршрут </w:t>
      </w:r>
      <w:r w:rsidRPr="005829E3">
        <w:rPr>
          <w:rFonts w:ascii="Times New Roman" w:hAnsi="Times New Roman" w:cs="Times New Roman"/>
          <w:i/>
          <w:iCs/>
          <w:sz w:val="24"/>
          <w:szCs w:val="24"/>
        </w:rPr>
        <w:t>А. </w:t>
      </w:r>
      <w:r w:rsidRPr="005829E3">
        <w:rPr>
          <w:rFonts w:ascii="Times New Roman" w:hAnsi="Times New Roman" w:cs="Times New Roman"/>
          <w:sz w:val="24"/>
          <w:szCs w:val="24"/>
        </w:rPr>
        <w:t>Путь их будет долгим, так как они еще очень мало могут и умеют. Сначала они научатся оперировать одним, затем двумя свойствами. После этого научатся сравнивать, классифицировать и обобщать по ним предметы, кодировать и декодировать информацию об одном, двух признаках объектов, освоят элементарные алгоритмические умения. В старшем дошкольном возрасте дети овладеют логическими операциями, смогут рассуждать, доказывать правильность или ошибочность решения задачи, научатся оперировать сразу тремя свойствами.</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Если малыши впервые отправляются в такое путешествие в 5--6 лет, то им больше подойдет маршрут </w:t>
      </w:r>
      <w:r w:rsidRPr="005829E3">
        <w:rPr>
          <w:rFonts w:ascii="Times New Roman" w:hAnsi="Times New Roman" w:cs="Times New Roman"/>
          <w:i/>
          <w:iCs/>
          <w:sz w:val="24"/>
          <w:szCs w:val="24"/>
        </w:rPr>
        <w:t>Б. </w:t>
      </w:r>
      <w:r w:rsidRPr="005829E3">
        <w:rPr>
          <w:rFonts w:ascii="Times New Roman" w:hAnsi="Times New Roman" w:cs="Times New Roman"/>
          <w:sz w:val="24"/>
          <w:szCs w:val="24"/>
        </w:rPr>
        <w:t>Они уже многое знают и умеют. Большинство первых и часть вторых вариантов игр и упражнений для них не составят труда, а явятся лишь предстартовыми площадками для решения более сложных задач.</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Однако и здесь не следует забывать об индивидуальных особенностях детей. Возможно, кому-то из четырехлеток разумнее будет идти маршрутом</w:t>
      </w:r>
      <w:proofErr w:type="gramStart"/>
      <w:r w:rsidRPr="005829E3">
        <w:rPr>
          <w:rFonts w:ascii="Times New Roman" w:hAnsi="Times New Roman" w:cs="Times New Roman"/>
          <w:sz w:val="24"/>
          <w:szCs w:val="24"/>
        </w:rPr>
        <w:t> </w:t>
      </w:r>
      <w:r w:rsidRPr="005829E3">
        <w:rPr>
          <w:rFonts w:ascii="Times New Roman" w:hAnsi="Times New Roman" w:cs="Times New Roman"/>
          <w:i/>
          <w:iCs/>
          <w:sz w:val="24"/>
          <w:szCs w:val="24"/>
        </w:rPr>
        <w:t>Б</w:t>
      </w:r>
      <w:proofErr w:type="gramEnd"/>
      <w:r w:rsidRPr="005829E3">
        <w:rPr>
          <w:rFonts w:ascii="Times New Roman" w:hAnsi="Times New Roman" w:cs="Times New Roman"/>
          <w:i/>
          <w:iCs/>
          <w:sz w:val="24"/>
          <w:szCs w:val="24"/>
        </w:rPr>
        <w:t>, </w:t>
      </w:r>
      <w:r w:rsidRPr="005829E3">
        <w:rPr>
          <w:rFonts w:ascii="Times New Roman" w:hAnsi="Times New Roman" w:cs="Times New Roman"/>
          <w:sz w:val="24"/>
          <w:szCs w:val="24"/>
        </w:rPr>
        <w:t>а кое-кто из старших дошкольников с большей пользой для себя пройдет маршрутом </w:t>
      </w:r>
      <w:r w:rsidRPr="005829E3">
        <w:rPr>
          <w:rFonts w:ascii="Times New Roman" w:hAnsi="Times New Roman" w:cs="Times New Roman"/>
          <w:i/>
          <w:iCs/>
          <w:sz w:val="24"/>
          <w:szCs w:val="24"/>
        </w:rPr>
        <w:t>А. </w:t>
      </w:r>
      <w:r w:rsidRPr="005829E3">
        <w:rPr>
          <w:rFonts w:ascii="Times New Roman" w:hAnsi="Times New Roman" w:cs="Times New Roman"/>
          <w:sz w:val="24"/>
          <w:szCs w:val="24"/>
        </w:rPr>
        <w:t>При этом очень важно, чтобы ребенок приступал к более сложной игре или ее варианту только тогда, когда самостоятельно справляется с задачами в предшествующей игре или в упражнении.</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 xml:space="preserve">Интеллектуальное путешествие будет более увлекательным и радостным для детей, если, во-первых, всегда помнить о том, что взрослый должен быть равноправным участником игр или упражнений, способным, как и ребенок, ошибаться, </w:t>
      </w:r>
      <w:proofErr w:type="gramStart"/>
      <w:r w:rsidRPr="005829E3">
        <w:rPr>
          <w:rFonts w:ascii="Times New Roman" w:hAnsi="Times New Roman" w:cs="Times New Roman"/>
          <w:sz w:val="24"/>
          <w:szCs w:val="24"/>
        </w:rPr>
        <w:t>и</w:t>
      </w:r>
      <w:proofErr w:type="gramEnd"/>
      <w:r w:rsidRPr="005829E3">
        <w:rPr>
          <w:rFonts w:ascii="Times New Roman" w:hAnsi="Times New Roman" w:cs="Times New Roman"/>
          <w:sz w:val="24"/>
          <w:szCs w:val="24"/>
        </w:rPr>
        <w:t xml:space="preserve"> во-вторых, если не спешить указывать детям на ошибки, а предоставлять им возможность исправлять их самим.</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lastRenderedPageBreak/>
        <w:t xml:space="preserve">Прежде чем приступить к играм и упражнениям, предоставьте детям возможность самостоятельно познакомиться с логическими блоками. Пусть они используют их по своему усмотрению в разных видах деятельности. В процессе разнообразных манипуляций с блоками дети установят, что они имеют различную форму, цвет, размер, толщину. Заострять внимание детей на термине "блок" не имеет смысла. Ведь в восприятии ребенка </w:t>
      </w:r>
      <w:proofErr w:type="gramStart"/>
      <w:r w:rsidRPr="005829E3">
        <w:rPr>
          <w:rFonts w:ascii="Times New Roman" w:hAnsi="Times New Roman" w:cs="Times New Roman"/>
          <w:sz w:val="24"/>
          <w:szCs w:val="24"/>
        </w:rPr>
        <w:t>блок</w:t>
      </w:r>
      <w:proofErr w:type="gramEnd"/>
      <w:r w:rsidRPr="005829E3">
        <w:rPr>
          <w:rFonts w:ascii="Times New Roman" w:hAnsi="Times New Roman" w:cs="Times New Roman"/>
          <w:sz w:val="24"/>
          <w:szCs w:val="24"/>
        </w:rPr>
        <w:t xml:space="preserve"> прежде всего носитель формы, т. е. геометрическая фигура. Поэтому в общении с детьми целесообразнее пользоваться словом "фигура", хотя вполне допустимо и использование слова "блок".</w:t>
      </w:r>
    </w:p>
    <w:p w:rsidR="00F124FC" w:rsidRPr="005829E3" w:rsidRDefault="00F60AF2" w:rsidP="005829E3">
      <w:pPr>
        <w:ind w:left="-284" w:firstLine="284"/>
        <w:rPr>
          <w:rFonts w:ascii="Times New Roman" w:hAnsi="Times New Roman" w:cs="Times New Roman"/>
          <w:sz w:val="24"/>
          <w:szCs w:val="24"/>
        </w:rPr>
      </w:pPr>
      <w:r w:rsidRPr="005829E3">
        <w:rPr>
          <w:rFonts w:ascii="Times New Roman" w:hAnsi="Times New Roman" w:cs="Times New Roman"/>
          <w:sz w:val="24"/>
          <w:szCs w:val="24"/>
        </w:rPr>
        <w:t>В целях более эффективного ознакомления детей со свойствами логических блоков можно предложить им следующие задания:</w:t>
      </w:r>
      <w:r w:rsidRPr="005829E3">
        <w:rPr>
          <w:rFonts w:ascii="Times New Roman" w:hAnsi="Times New Roman" w:cs="Times New Roman"/>
          <w:sz w:val="24"/>
          <w:szCs w:val="24"/>
        </w:rPr>
        <w:br/>
        <w:t>/найди такие же фигуры, как эта, по цвету (по форме, по размеру, по толщине);</w:t>
      </w:r>
      <w:r w:rsidRPr="005829E3">
        <w:rPr>
          <w:rFonts w:ascii="Times New Roman" w:hAnsi="Times New Roman" w:cs="Times New Roman"/>
          <w:sz w:val="24"/>
          <w:szCs w:val="24"/>
        </w:rPr>
        <w:br/>
        <w:t>/найди не такие фигуры, как эта, по форме (по размеру, по толщине, по цвету)</w:t>
      </w:r>
      <w:proofErr w:type="gramStart"/>
      <w:r w:rsidRPr="005829E3">
        <w:rPr>
          <w:rFonts w:ascii="Times New Roman" w:hAnsi="Times New Roman" w:cs="Times New Roman"/>
          <w:sz w:val="24"/>
          <w:szCs w:val="24"/>
        </w:rPr>
        <w:t>;н</w:t>
      </w:r>
      <w:proofErr w:type="gramEnd"/>
      <w:r w:rsidRPr="005829E3">
        <w:rPr>
          <w:rFonts w:ascii="Times New Roman" w:hAnsi="Times New Roman" w:cs="Times New Roman"/>
          <w:sz w:val="24"/>
          <w:szCs w:val="24"/>
        </w:rPr>
        <w:t>айди синие фигуры (треугольные, красные, квадратные, большие, желтые, тонкие, толстые, маленькие, круглые, прямоугольные);</w:t>
      </w:r>
      <w:r w:rsidRPr="005829E3">
        <w:rPr>
          <w:rFonts w:ascii="Times New Roman" w:hAnsi="Times New Roman" w:cs="Times New Roman"/>
          <w:sz w:val="24"/>
          <w:szCs w:val="24"/>
        </w:rPr>
        <w:br/>
        <w:t>/назови, какая эта фигура по цвету (по форме, по размеру, по толщине).</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После такого самостоятельного знакомства с блоками можно перейти к играм и упражнениям.</w:t>
      </w:r>
    </w:p>
    <w:p w:rsidR="00F124FC" w:rsidRPr="005829E3" w:rsidRDefault="00F60AF2" w:rsidP="005829E3">
      <w:pPr>
        <w:ind w:left="-284" w:firstLine="284"/>
        <w:jc w:val="both"/>
        <w:rPr>
          <w:rFonts w:ascii="Times New Roman" w:hAnsi="Times New Roman" w:cs="Times New Roman"/>
          <w:sz w:val="24"/>
          <w:szCs w:val="24"/>
        </w:rPr>
      </w:pPr>
      <w:r w:rsidRPr="005829E3">
        <w:rPr>
          <w:rFonts w:ascii="Times New Roman" w:hAnsi="Times New Roman" w:cs="Times New Roman"/>
          <w:sz w:val="24"/>
          <w:szCs w:val="24"/>
        </w:rPr>
        <w:t>Игры и упражнения с логическими блоками вы можете предлагать детям на занятиях и в свободные часы, как в детском саду, так и дома. Если вы дополните их другими развивающими играми и игровыми заданиями, "насытите" новыми игровыми задачами, действиями, сюжетами, ролями и пр., то этим только поможете детям преодолевать интеллектуальные трудности.</w:t>
      </w:r>
    </w:p>
    <w:p w:rsidR="0081492E" w:rsidRPr="005829E3" w:rsidRDefault="0081492E" w:rsidP="005829E3">
      <w:pPr>
        <w:jc w:val="both"/>
        <w:rPr>
          <w:rFonts w:ascii="Times New Roman" w:hAnsi="Times New Roman" w:cs="Times New Roman"/>
          <w:sz w:val="24"/>
          <w:szCs w:val="24"/>
        </w:rPr>
      </w:pPr>
    </w:p>
    <w:sectPr w:rsidR="0081492E" w:rsidRPr="005829E3" w:rsidSect="00814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4ABE"/>
    <w:multiLevelType w:val="hybridMultilevel"/>
    <w:tmpl w:val="6D8E667A"/>
    <w:lvl w:ilvl="0" w:tplc="F43C5956">
      <w:start w:val="1"/>
      <w:numFmt w:val="bullet"/>
      <w:lvlText w:val="•"/>
      <w:lvlJc w:val="left"/>
      <w:pPr>
        <w:tabs>
          <w:tab w:val="num" w:pos="720"/>
        </w:tabs>
        <w:ind w:left="720" w:hanging="360"/>
      </w:pPr>
      <w:rPr>
        <w:rFonts w:ascii="Arial" w:hAnsi="Arial" w:hint="default"/>
      </w:rPr>
    </w:lvl>
    <w:lvl w:ilvl="1" w:tplc="D2185866" w:tentative="1">
      <w:start w:val="1"/>
      <w:numFmt w:val="bullet"/>
      <w:lvlText w:val="•"/>
      <w:lvlJc w:val="left"/>
      <w:pPr>
        <w:tabs>
          <w:tab w:val="num" w:pos="1440"/>
        </w:tabs>
        <w:ind w:left="1440" w:hanging="360"/>
      </w:pPr>
      <w:rPr>
        <w:rFonts w:ascii="Arial" w:hAnsi="Arial" w:hint="default"/>
      </w:rPr>
    </w:lvl>
    <w:lvl w:ilvl="2" w:tplc="BE12279E" w:tentative="1">
      <w:start w:val="1"/>
      <w:numFmt w:val="bullet"/>
      <w:lvlText w:val="•"/>
      <w:lvlJc w:val="left"/>
      <w:pPr>
        <w:tabs>
          <w:tab w:val="num" w:pos="2160"/>
        </w:tabs>
        <w:ind w:left="2160" w:hanging="360"/>
      </w:pPr>
      <w:rPr>
        <w:rFonts w:ascii="Arial" w:hAnsi="Arial" w:hint="default"/>
      </w:rPr>
    </w:lvl>
    <w:lvl w:ilvl="3" w:tplc="32AEAC16" w:tentative="1">
      <w:start w:val="1"/>
      <w:numFmt w:val="bullet"/>
      <w:lvlText w:val="•"/>
      <w:lvlJc w:val="left"/>
      <w:pPr>
        <w:tabs>
          <w:tab w:val="num" w:pos="2880"/>
        </w:tabs>
        <w:ind w:left="2880" w:hanging="360"/>
      </w:pPr>
      <w:rPr>
        <w:rFonts w:ascii="Arial" w:hAnsi="Arial" w:hint="default"/>
      </w:rPr>
    </w:lvl>
    <w:lvl w:ilvl="4" w:tplc="4AEA4BC4" w:tentative="1">
      <w:start w:val="1"/>
      <w:numFmt w:val="bullet"/>
      <w:lvlText w:val="•"/>
      <w:lvlJc w:val="left"/>
      <w:pPr>
        <w:tabs>
          <w:tab w:val="num" w:pos="3600"/>
        </w:tabs>
        <w:ind w:left="3600" w:hanging="360"/>
      </w:pPr>
      <w:rPr>
        <w:rFonts w:ascii="Arial" w:hAnsi="Arial" w:hint="default"/>
      </w:rPr>
    </w:lvl>
    <w:lvl w:ilvl="5" w:tplc="03F882BA" w:tentative="1">
      <w:start w:val="1"/>
      <w:numFmt w:val="bullet"/>
      <w:lvlText w:val="•"/>
      <w:lvlJc w:val="left"/>
      <w:pPr>
        <w:tabs>
          <w:tab w:val="num" w:pos="4320"/>
        </w:tabs>
        <w:ind w:left="4320" w:hanging="360"/>
      </w:pPr>
      <w:rPr>
        <w:rFonts w:ascii="Arial" w:hAnsi="Arial" w:hint="default"/>
      </w:rPr>
    </w:lvl>
    <w:lvl w:ilvl="6" w:tplc="B3DA6808" w:tentative="1">
      <w:start w:val="1"/>
      <w:numFmt w:val="bullet"/>
      <w:lvlText w:val="•"/>
      <w:lvlJc w:val="left"/>
      <w:pPr>
        <w:tabs>
          <w:tab w:val="num" w:pos="5040"/>
        </w:tabs>
        <w:ind w:left="5040" w:hanging="360"/>
      </w:pPr>
      <w:rPr>
        <w:rFonts w:ascii="Arial" w:hAnsi="Arial" w:hint="default"/>
      </w:rPr>
    </w:lvl>
    <w:lvl w:ilvl="7" w:tplc="9BBC1FC2" w:tentative="1">
      <w:start w:val="1"/>
      <w:numFmt w:val="bullet"/>
      <w:lvlText w:val="•"/>
      <w:lvlJc w:val="left"/>
      <w:pPr>
        <w:tabs>
          <w:tab w:val="num" w:pos="5760"/>
        </w:tabs>
        <w:ind w:left="5760" w:hanging="360"/>
      </w:pPr>
      <w:rPr>
        <w:rFonts w:ascii="Arial" w:hAnsi="Arial" w:hint="default"/>
      </w:rPr>
    </w:lvl>
    <w:lvl w:ilvl="8" w:tplc="99A255F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60AF2"/>
    <w:rsid w:val="00205644"/>
    <w:rsid w:val="005829E3"/>
    <w:rsid w:val="006169FD"/>
    <w:rsid w:val="0081492E"/>
    <w:rsid w:val="00F124FC"/>
    <w:rsid w:val="00F60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29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4235428">
      <w:bodyDiv w:val="1"/>
      <w:marLeft w:val="0"/>
      <w:marRight w:val="0"/>
      <w:marTop w:val="0"/>
      <w:marBottom w:val="0"/>
      <w:divBdr>
        <w:top w:val="none" w:sz="0" w:space="0" w:color="auto"/>
        <w:left w:val="none" w:sz="0" w:space="0" w:color="auto"/>
        <w:bottom w:val="none" w:sz="0" w:space="0" w:color="auto"/>
        <w:right w:val="none" w:sz="0" w:space="0" w:color="auto"/>
      </w:divBdr>
      <w:divsChild>
        <w:div w:id="99760899">
          <w:marLeft w:val="547"/>
          <w:marRight w:val="0"/>
          <w:marTop w:val="38"/>
          <w:marBottom w:val="0"/>
          <w:divBdr>
            <w:top w:val="none" w:sz="0" w:space="0" w:color="auto"/>
            <w:left w:val="none" w:sz="0" w:space="0" w:color="auto"/>
            <w:bottom w:val="none" w:sz="0" w:space="0" w:color="auto"/>
            <w:right w:val="none" w:sz="0" w:space="0" w:color="auto"/>
          </w:divBdr>
        </w:div>
        <w:div w:id="1804931780">
          <w:marLeft w:val="547"/>
          <w:marRight w:val="0"/>
          <w:marTop w:val="38"/>
          <w:marBottom w:val="0"/>
          <w:divBdr>
            <w:top w:val="none" w:sz="0" w:space="0" w:color="auto"/>
            <w:left w:val="none" w:sz="0" w:space="0" w:color="auto"/>
            <w:bottom w:val="none" w:sz="0" w:space="0" w:color="auto"/>
            <w:right w:val="none" w:sz="0" w:space="0" w:color="auto"/>
          </w:divBdr>
        </w:div>
        <w:div w:id="72051801">
          <w:marLeft w:val="547"/>
          <w:marRight w:val="0"/>
          <w:marTop w:val="38"/>
          <w:marBottom w:val="0"/>
          <w:divBdr>
            <w:top w:val="none" w:sz="0" w:space="0" w:color="auto"/>
            <w:left w:val="none" w:sz="0" w:space="0" w:color="auto"/>
            <w:bottom w:val="none" w:sz="0" w:space="0" w:color="auto"/>
            <w:right w:val="none" w:sz="0" w:space="0" w:color="auto"/>
          </w:divBdr>
        </w:div>
        <w:div w:id="1186674556">
          <w:marLeft w:val="547"/>
          <w:marRight w:val="0"/>
          <w:marTop w:val="38"/>
          <w:marBottom w:val="0"/>
          <w:divBdr>
            <w:top w:val="none" w:sz="0" w:space="0" w:color="auto"/>
            <w:left w:val="none" w:sz="0" w:space="0" w:color="auto"/>
            <w:bottom w:val="none" w:sz="0" w:space="0" w:color="auto"/>
            <w:right w:val="none" w:sz="0" w:space="0" w:color="auto"/>
          </w:divBdr>
        </w:div>
        <w:div w:id="920871540">
          <w:marLeft w:val="547"/>
          <w:marRight w:val="0"/>
          <w:marTop w:val="38"/>
          <w:marBottom w:val="0"/>
          <w:divBdr>
            <w:top w:val="none" w:sz="0" w:space="0" w:color="auto"/>
            <w:left w:val="none" w:sz="0" w:space="0" w:color="auto"/>
            <w:bottom w:val="none" w:sz="0" w:space="0" w:color="auto"/>
            <w:right w:val="none" w:sz="0" w:space="0" w:color="auto"/>
          </w:divBdr>
        </w:div>
        <w:div w:id="725102505">
          <w:marLeft w:val="547"/>
          <w:marRight w:val="0"/>
          <w:marTop w:val="38"/>
          <w:marBottom w:val="0"/>
          <w:divBdr>
            <w:top w:val="none" w:sz="0" w:space="0" w:color="auto"/>
            <w:left w:val="none" w:sz="0" w:space="0" w:color="auto"/>
            <w:bottom w:val="none" w:sz="0" w:space="0" w:color="auto"/>
            <w:right w:val="none" w:sz="0" w:space="0" w:color="auto"/>
          </w:divBdr>
        </w:div>
        <w:div w:id="45565832">
          <w:marLeft w:val="547"/>
          <w:marRight w:val="0"/>
          <w:marTop w:val="38"/>
          <w:marBottom w:val="0"/>
          <w:divBdr>
            <w:top w:val="none" w:sz="0" w:space="0" w:color="auto"/>
            <w:left w:val="none" w:sz="0" w:space="0" w:color="auto"/>
            <w:bottom w:val="none" w:sz="0" w:space="0" w:color="auto"/>
            <w:right w:val="none" w:sz="0" w:space="0" w:color="auto"/>
          </w:divBdr>
        </w:div>
        <w:div w:id="1533105004">
          <w:marLeft w:val="547"/>
          <w:marRight w:val="0"/>
          <w:marTop w:val="38"/>
          <w:marBottom w:val="0"/>
          <w:divBdr>
            <w:top w:val="none" w:sz="0" w:space="0" w:color="auto"/>
            <w:left w:val="none" w:sz="0" w:space="0" w:color="auto"/>
            <w:bottom w:val="none" w:sz="0" w:space="0" w:color="auto"/>
            <w:right w:val="none" w:sz="0" w:space="0" w:color="auto"/>
          </w:divBdr>
        </w:div>
        <w:div w:id="110899960">
          <w:marLeft w:val="547"/>
          <w:marRight w:val="0"/>
          <w:marTop w:val="38"/>
          <w:marBottom w:val="0"/>
          <w:divBdr>
            <w:top w:val="none" w:sz="0" w:space="0" w:color="auto"/>
            <w:left w:val="none" w:sz="0" w:space="0" w:color="auto"/>
            <w:bottom w:val="none" w:sz="0" w:space="0" w:color="auto"/>
            <w:right w:val="none" w:sz="0" w:space="0" w:color="auto"/>
          </w:divBdr>
        </w:div>
        <w:div w:id="1696343272">
          <w:marLeft w:val="547"/>
          <w:marRight w:val="0"/>
          <w:marTop w:val="38"/>
          <w:marBottom w:val="0"/>
          <w:divBdr>
            <w:top w:val="none" w:sz="0" w:space="0" w:color="auto"/>
            <w:left w:val="none" w:sz="0" w:space="0" w:color="auto"/>
            <w:bottom w:val="none" w:sz="0" w:space="0" w:color="auto"/>
            <w:right w:val="none" w:sz="0" w:space="0" w:color="auto"/>
          </w:divBdr>
        </w:div>
        <w:div w:id="1583832192">
          <w:marLeft w:val="547"/>
          <w:marRight w:val="0"/>
          <w:marTop w:val="38"/>
          <w:marBottom w:val="0"/>
          <w:divBdr>
            <w:top w:val="none" w:sz="0" w:space="0" w:color="auto"/>
            <w:left w:val="none" w:sz="0" w:space="0" w:color="auto"/>
            <w:bottom w:val="none" w:sz="0" w:space="0" w:color="auto"/>
            <w:right w:val="none" w:sz="0" w:space="0" w:color="auto"/>
          </w:divBdr>
        </w:div>
        <w:div w:id="747070541">
          <w:marLeft w:val="547"/>
          <w:marRight w:val="0"/>
          <w:marTop w:val="38"/>
          <w:marBottom w:val="0"/>
          <w:divBdr>
            <w:top w:val="none" w:sz="0" w:space="0" w:color="auto"/>
            <w:left w:val="none" w:sz="0" w:space="0" w:color="auto"/>
            <w:bottom w:val="none" w:sz="0" w:space="0" w:color="auto"/>
            <w:right w:val="none" w:sz="0" w:space="0" w:color="auto"/>
          </w:divBdr>
        </w:div>
        <w:div w:id="1929270380">
          <w:marLeft w:val="547"/>
          <w:marRight w:val="0"/>
          <w:marTop w:val="38"/>
          <w:marBottom w:val="0"/>
          <w:divBdr>
            <w:top w:val="none" w:sz="0" w:space="0" w:color="auto"/>
            <w:left w:val="none" w:sz="0" w:space="0" w:color="auto"/>
            <w:bottom w:val="none" w:sz="0" w:space="0" w:color="auto"/>
            <w:right w:val="none" w:sz="0" w:space="0" w:color="auto"/>
          </w:divBdr>
        </w:div>
        <w:div w:id="1609892536">
          <w:marLeft w:val="547"/>
          <w:marRight w:val="0"/>
          <w:marTop w:val="38"/>
          <w:marBottom w:val="0"/>
          <w:divBdr>
            <w:top w:val="none" w:sz="0" w:space="0" w:color="auto"/>
            <w:left w:val="none" w:sz="0" w:space="0" w:color="auto"/>
            <w:bottom w:val="none" w:sz="0" w:space="0" w:color="auto"/>
            <w:right w:val="none" w:sz="0" w:space="0" w:color="auto"/>
          </w:divBdr>
        </w:div>
        <w:div w:id="1521358790">
          <w:marLeft w:val="547"/>
          <w:marRight w:val="0"/>
          <w:marTop w:val="38"/>
          <w:marBottom w:val="0"/>
          <w:divBdr>
            <w:top w:val="none" w:sz="0" w:space="0" w:color="auto"/>
            <w:left w:val="none" w:sz="0" w:space="0" w:color="auto"/>
            <w:bottom w:val="none" w:sz="0" w:space="0" w:color="auto"/>
            <w:right w:val="none" w:sz="0" w:space="0" w:color="auto"/>
          </w:divBdr>
        </w:div>
        <w:div w:id="188836379">
          <w:marLeft w:val="547"/>
          <w:marRight w:val="0"/>
          <w:marTop w:val="38"/>
          <w:marBottom w:val="0"/>
          <w:divBdr>
            <w:top w:val="none" w:sz="0" w:space="0" w:color="auto"/>
            <w:left w:val="none" w:sz="0" w:space="0" w:color="auto"/>
            <w:bottom w:val="none" w:sz="0" w:space="0" w:color="auto"/>
            <w:right w:val="none" w:sz="0" w:space="0" w:color="auto"/>
          </w:divBdr>
        </w:div>
        <w:div w:id="845704799">
          <w:marLeft w:val="547"/>
          <w:marRight w:val="0"/>
          <w:marTop w:val="38"/>
          <w:marBottom w:val="0"/>
          <w:divBdr>
            <w:top w:val="none" w:sz="0" w:space="0" w:color="auto"/>
            <w:left w:val="none" w:sz="0" w:space="0" w:color="auto"/>
            <w:bottom w:val="none" w:sz="0" w:space="0" w:color="auto"/>
            <w:right w:val="none" w:sz="0" w:space="0" w:color="auto"/>
          </w:divBdr>
        </w:div>
        <w:div w:id="1800759940">
          <w:marLeft w:val="547"/>
          <w:marRight w:val="0"/>
          <w:marTop w:val="38"/>
          <w:marBottom w:val="0"/>
          <w:divBdr>
            <w:top w:val="none" w:sz="0" w:space="0" w:color="auto"/>
            <w:left w:val="none" w:sz="0" w:space="0" w:color="auto"/>
            <w:bottom w:val="none" w:sz="0" w:space="0" w:color="auto"/>
            <w:right w:val="none" w:sz="0" w:space="0" w:color="auto"/>
          </w:divBdr>
        </w:div>
        <w:div w:id="2085293411">
          <w:marLeft w:val="547"/>
          <w:marRight w:val="0"/>
          <w:marTop w:val="38"/>
          <w:marBottom w:val="0"/>
          <w:divBdr>
            <w:top w:val="none" w:sz="0" w:space="0" w:color="auto"/>
            <w:left w:val="none" w:sz="0" w:space="0" w:color="auto"/>
            <w:bottom w:val="none" w:sz="0" w:space="0" w:color="auto"/>
            <w:right w:val="none" w:sz="0" w:space="0" w:color="auto"/>
          </w:divBdr>
        </w:div>
        <w:div w:id="627711134">
          <w:marLeft w:val="547"/>
          <w:marRight w:val="0"/>
          <w:marTop w:val="38"/>
          <w:marBottom w:val="0"/>
          <w:divBdr>
            <w:top w:val="none" w:sz="0" w:space="0" w:color="auto"/>
            <w:left w:val="none" w:sz="0" w:space="0" w:color="auto"/>
            <w:bottom w:val="none" w:sz="0" w:space="0" w:color="auto"/>
            <w:right w:val="none" w:sz="0" w:space="0" w:color="auto"/>
          </w:divBdr>
        </w:div>
        <w:div w:id="1801222798">
          <w:marLeft w:val="547"/>
          <w:marRight w:val="0"/>
          <w:marTop w:val="38"/>
          <w:marBottom w:val="0"/>
          <w:divBdr>
            <w:top w:val="none" w:sz="0" w:space="0" w:color="auto"/>
            <w:left w:val="none" w:sz="0" w:space="0" w:color="auto"/>
            <w:bottom w:val="none" w:sz="0" w:space="0" w:color="auto"/>
            <w:right w:val="none" w:sz="0" w:space="0" w:color="auto"/>
          </w:divBdr>
        </w:div>
        <w:div w:id="1060521395">
          <w:marLeft w:val="547"/>
          <w:marRight w:val="0"/>
          <w:marTop w:val="38"/>
          <w:marBottom w:val="0"/>
          <w:divBdr>
            <w:top w:val="none" w:sz="0" w:space="0" w:color="auto"/>
            <w:left w:val="none" w:sz="0" w:space="0" w:color="auto"/>
            <w:bottom w:val="none" w:sz="0" w:space="0" w:color="auto"/>
            <w:right w:val="none" w:sz="0" w:space="0" w:color="auto"/>
          </w:divBdr>
        </w:div>
        <w:div w:id="1927881319">
          <w:marLeft w:val="547"/>
          <w:marRight w:val="0"/>
          <w:marTop w:val="38"/>
          <w:marBottom w:val="0"/>
          <w:divBdr>
            <w:top w:val="none" w:sz="0" w:space="0" w:color="auto"/>
            <w:left w:val="none" w:sz="0" w:space="0" w:color="auto"/>
            <w:bottom w:val="none" w:sz="0" w:space="0" w:color="auto"/>
            <w:right w:val="none" w:sz="0" w:space="0" w:color="auto"/>
          </w:divBdr>
        </w:div>
        <w:div w:id="1319963615">
          <w:marLeft w:val="547"/>
          <w:marRight w:val="0"/>
          <w:marTop w:val="38"/>
          <w:marBottom w:val="0"/>
          <w:divBdr>
            <w:top w:val="none" w:sz="0" w:space="0" w:color="auto"/>
            <w:left w:val="none" w:sz="0" w:space="0" w:color="auto"/>
            <w:bottom w:val="none" w:sz="0" w:space="0" w:color="auto"/>
            <w:right w:val="none" w:sz="0" w:space="0" w:color="auto"/>
          </w:divBdr>
        </w:div>
        <w:div w:id="1667594340">
          <w:marLeft w:val="547"/>
          <w:marRight w:val="0"/>
          <w:marTop w:val="38"/>
          <w:marBottom w:val="0"/>
          <w:divBdr>
            <w:top w:val="none" w:sz="0" w:space="0" w:color="auto"/>
            <w:left w:val="none" w:sz="0" w:space="0" w:color="auto"/>
            <w:bottom w:val="none" w:sz="0" w:space="0" w:color="auto"/>
            <w:right w:val="none" w:sz="0" w:space="0" w:color="auto"/>
          </w:divBdr>
        </w:div>
        <w:div w:id="1388795973">
          <w:marLeft w:val="547"/>
          <w:marRight w:val="0"/>
          <w:marTop w:val="38"/>
          <w:marBottom w:val="0"/>
          <w:divBdr>
            <w:top w:val="none" w:sz="0" w:space="0" w:color="auto"/>
            <w:left w:val="none" w:sz="0" w:space="0" w:color="auto"/>
            <w:bottom w:val="none" w:sz="0" w:space="0" w:color="auto"/>
            <w:right w:val="none" w:sz="0" w:space="0" w:color="auto"/>
          </w:divBdr>
        </w:div>
        <w:div w:id="1723794896">
          <w:marLeft w:val="547"/>
          <w:marRight w:val="0"/>
          <w:marTop w:val="38"/>
          <w:marBottom w:val="0"/>
          <w:divBdr>
            <w:top w:val="none" w:sz="0" w:space="0" w:color="auto"/>
            <w:left w:val="none" w:sz="0" w:space="0" w:color="auto"/>
            <w:bottom w:val="none" w:sz="0" w:space="0" w:color="auto"/>
            <w:right w:val="none" w:sz="0" w:space="0" w:color="auto"/>
          </w:divBdr>
        </w:div>
        <w:div w:id="2067751741">
          <w:marLeft w:val="547"/>
          <w:marRight w:val="0"/>
          <w:marTop w:val="38"/>
          <w:marBottom w:val="0"/>
          <w:divBdr>
            <w:top w:val="none" w:sz="0" w:space="0" w:color="auto"/>
            <w:left w:val="none" w:sz="0" w:space="0" w:color="auto"/>
            <w:bottom w:val="none" w:sz="0" w:space="0" w:color="auto"/>
            <w:right w:val="none" w:sz="0" w:space="0" w:color="auto"/>
          </w:divBdr>
        </w:div>
        <w:div w:id="1297298270">
          <w:marLeft w:val="547"/>
          <w:marRight w:val="0"/>
          <w:marTop w:val="38"/>
          <w:marBottom w:val="0"/>
          <w:divBdr>
            <w:top w:val="none" w:sz="0" w:space="0" w:color="auto"/>
            <w:left w:val="none" w:sz="0" w:space="0" w:color="auto"/>
            <w:bottom w:val="none" w:sz="0" w:space="0" w:color="auto"/>
            <w:right w:val="none" w:sz="0" w:space="0" w:color="auto"/>
          </w:divBdr>
        </w:div>
        <w:div w:id="959992347">
          <w:marLeft w:val="547"/>
          <w:marRight w:val="0"/>
          <w:marTop w:val="38"/>
          <w:marBottom w:val="0"/>
          <w:divBdr>
            <w:top w:val="none" w:sz="0" w:space="0" w:color="auto"/>
            <w:left w:val="none" w:sz="0" w:space="0" w:color="auto"/>
            <w:bottom w:val="none" w:sz="0" w:space="0" w:color="auto"/>
            <w:right w:val="none" w:sz="0" w:space="0" w:color="auto"/>
          </w:divBdr>
        </w:div>
        <w:div w:id="1759137434">
          <w:marLeft w:val="547"/>
          <w:marRight w:val="0"/>
          <w:marTop w:val="38"/>
          <w:marBottom w:val="0"/>
          <w:divBdr>
            <w:top w:val="none" w:sz="0" w:space="0" w:color="auto"/>
            <w:left w:val="none" w:sz="0" w:space="0" w:color="auto"/>
            <w:bottom w:val="none" w:sz="0" w:space="0" w:color="auto"/>
            <w:right w:val="none" w:sz="0" w:space="0" w:color="auto"/>
          </w:divBdr>
        </w:div>
        <w:div w:id="2075394582">
          <w:marLeft w:val="547"/>
          <w:marRight w:val="0"/>
          <w:marTop w:val="38"/>
          <w:marBottom w:val="0"/>
          <w:divBdr>
            <w:top w:val="none" w:sz="0" w:space="0" w:color="auto"/>
            <w:left w:val="none" w:sz="0" w:space="0" w:color="auto"/>
            <w:bottom w:val="none" w:sz="0" w:space="0" w:color="auto"/>
            <w:right w:val="none" w:sz="0" w:space="0" w:color="auto"/>
          </w:divBdr>
        </w:div>
        <w:div w:id="192234995">
          <w:marLeft w:val="547"/>
          <w:marRight w:val="0"/>
          <w:marTop w:val="38"/>
          <w:marBottom w:val="0"/>
          <w:divBdr>
            <w:top w:val="none" w:sz="0" w:space="0" w:color="auto"/>
            <w:left w:val="none" w:sz="0" w:space="0" w:color="auto"/>
            <w:bottom w:val="none" w:sz="0" w:space="0" w:color="auto"/>
            <w:right w:val="none" w:sz="0" w:space="0" w:color="auto"/>
          </w:divBdr>
        </w:div>
        <w:div w:id="291324834">
          <w:marLeft w:val="547"/>
          <w:marRight w:val="0"/>
          <w:marTop w:val="38"/>
          <w:marBottom w:val="0"/>
          <w:divBdr>
            <w:top w:val="none" w:sz="0" w:space="0" w:color="auto"/>
            <w:left w:val="none" w:sz="0" w:space="0" w:color="auto"/>
            <w:bottom w:val="none" w:sz="0" w:space="0" w:color="auto"/>
            <w:right w:val="none" w:sz="0" w:space="0" w:color="auto"/>
          </w:divBdr>
        </w:div>
        <w:div w:id="850149568">
          <w:marLeft w:val="547"/>
          <w:marRight w:val="0"/>
          <w:marTop w:val="38"/>
          <w:marBottom w:val="0"/>
          <w:divBdr>
            <w:top w:val="none" w:sz="0" w:space="0" w:color="auto"/>
            <w:left w:val="none" w:sz="0" w:space="0" w:color="auto"/>
            <w:bottom w:val="none" w:sz="0" w:space="0" w:color="auto"/>
            <w:right w:val="none" w:sz="0" w:space="0" w:color="auto"/>
          </w:divBdr>
        </w:div>
        <w:div w:id="425613303">
          <w:marLeft w:val="547"/>
          <w:marRight w:val="0"/>
          <w:marTop w:val="38"/>
          <w:marBottom w:val="0"/>
          <w:divBdr>
            <w:top w:val="none" w:sz="0" w:space="0" w:color="auto"/>
            <w:left w:val="none" w:sz="0" w:space="0" w:color="auto"/>
            <w:bottom w:val="none" w:sz="0" w:space="0" w:color="auto"/>
            <w:right w:val="none" w:sz="0" w:space="0" w:color="auto"/>
          </w:divBdr>
        </w:div>
        <w:div w:id="813447966">
          <w:marLeft w:val="547"/>
          <w:marRight w:val="0"/>
          <w:marTop w:val="38"/>
          <w:marBottom w:val="0"/>
          <w:divBdr>
            <w:top w:val="none" w:sz="0" w:space="0" w:color="auto"/>
            <w:left w:val="none" w:sz="0" w:space="0" w:color="auto"/>
            <w:bottom w:val="none" w:sz="0" w:space="0" w:color="auto"/>
            <w:right w:val="none" w:sz="0" w:space="0" w:color="auto"/>
          </w:divBdr>
        </w:div>
        <w:div w:id="401830573">
          <w:marLeft w:val="547"/>
          <w:marRight w:val="0"/>
          <w:marTop w:val="38"/>
          <w:marBottom w:val="0"/>
          <w:divBdr>
            <w:top w:val="none" w:sz="0" w:space="0" w:color="auto"/>
            <w:left w:val="none" w:sz="0" w:space="0" w:color="auto"/>
            <w:bottom w:val="none" w:sz="0" w:space="0" w:color="auto"/>
            <w:right w:val="none" w:sz="0" w:space="0" w:color="auto"/>
          </w:divBdr>
        </w:div>
      </w:divsChild>
    </w:div>
    <w:div w:id="85106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2063</Words>
  <Characters>11761</Characters>
  <Application>Microsoft Office Word</Application>
  <DocSecurity>0</DocSecurity>
  <Lines>98</Lines>
  <Paragraphs>27</Paragraphs>
  <ScaleCrop>false</ScaleCrop>
  <Company>Microsoft</Company>
  <LinksUpToDate>false</LinksUpToDate>
  <CharactersWithSpaces>13797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2016-03-13T12:36:00Z</dcterms:created>
  <dcterms:modified xsi:type="dcterms:W3CDTF">2016-12-04T18:38:00Z</dcterms:modified>
</cp:coreProperties>
</file>