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39" w:rsidRPr="0017287A" w:rsidRDefault="00976B39" w:rsidP="00976B39">
      <w:pPr>
        <w:pStyle w:val="a3"/>
        <w:shd w:val="clear" w:color="auto" w:fill="FFFFFF"/>
        <w:spacing w:before="0" w:beforeAutospacing="0" w:after="0" w:afterAutospacing="0" w:line="277" w:lineRule="atLeast"/>
        <w:jc w:val="center"/>
        <w:rPr>
          <w:rFonts w:ascii="Arial" w:hAnsi="Arial" w:cs="Arial"/>
          <w:sz w:val="28"/>
          <w:szCs w:val="28"/>
        </w:rPr>
      </w:pPr>
      <w:r w:rsidRPr="0017287A">
        <w:rPr>
          <w:b/>
          <w:bCs/>
          <w:sz w:val="28"/>
          <w:szCs w:val="28"/>
        </w:rPr>
        <w:t>Консультация для родителей</w:t>
      </w:r>
    </w:p>
    <w:p w:rsidR="00976B39" w:rsidRPr="003115A7" w:rsidRDefault="00976B39" w:rsidP="00976B39">
      <w:pPr>
        <w:pStyle w:val="a3"/>
        <w:shd w:val="clear" w:color="auto" w:fill="FFFFFF"/>
        <w:spacing w:before="0" w:beforeAutospacing="0" w:after="0" w:afterAutospacing="0" w:line="277" w:lineRule="atLeast"/>
        <w:jc w:val="center"/>
        <w:rPr>
          <w:b/>
          <w:bCs/>
          <w:kern w:val="36"/>
          <w:sz w:val="48"/>
          <w:szCs w:val="48"/>
        </w:rPr>
      </w:pPr>
      <w:r w:rsidRPr="0017287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Мастерим с детьми</w:t>
      </w:r>
      <w:r w:rsidRPr="0017287A">
        <w:rPr>
          <w:b/>
          <w:bCs/>
          <w:sz w:val="28"/>
          <w:szCs w:val="28"/>
        </w:rPr>
        <w:t xml:space="preserve"> дымковскую игрушку»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Образы и сюжеты</w:t>
      </w:r>
    </w:p>
    <w:p w:rsidR="00976B39" w:rsidRPr="005A7DA1" w:rsidRDefault="00976B39" w:rsidP="00976B3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При всей своей внешней простоте очень образна и выразительна дымковская игрушка. История хранит изображения первых изделий дымковских мастериц, которые были скорее условными, чем декоративными. Современные игрушки более разнообразны и художественны. Приверженцы промысла любят повторять, что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не существует двух одинаковых фигурок.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Впрочем, все разнообразие их видов можно условно разделить на пять основных групп:</w:t>
      </w:r>
    </w:p>
    <w:p w:rsidR="00976B39" w:rsidRPr="005A7DA1" w:rsidRDefault="00976B39" w:rsidP="00976B39">
      <w:pPr>
        <w:tabs>
          <w:tab w:val="left" w:pos="3719"/>
          <w:tab w:val="center" w:pos="5032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76B39" w:rsidRPr="005A7DA1" w:rsidRDefault="00976B39" w:rsidP="00976B39">
      <w:pPr>
        <w:tabs>
          <w:tab w:val="left" w:pos="3719"/>
          <w:tab w:val="center" w:pos="5032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Женские образы</w:t>
      </w:r>
    </w:p>
    <w:p w:rsidR="00976B39" w:rsidRPr="005A7DA1" w:rsidRDefault="00976B39" w:rsidP="00976B3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Барыни, кормилицы, модницы, водоноски, няньки с младенцами на руках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>. Фигурки статичные, с крупными головами, украшенными кокошниками или модными шляпками. Весь внешний вид выражает достоинство и величественность.</w:t>
      </w:r>
    </w:p>
    <w:p w:rsidR="00976B39" w:rsidRPr="005A7DA1" w:rsidRDefault="00976B39" w:rsidP="00976B3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274955</wp:posOffset>
            </wp:positionV>
            <wp:extent cx="1115695" cy="1744345"/>
            <wp:effectExtent l="0" t="0" r="8255" b="8255"/>
            <wp:wrapThrough wrapText="bothSides">
              <wp:wrapPolygon edited="0">
                <wp:start x="1475" y="0"/>
                <wp:lineTo x="0" y="944"/>
                <wp:lineTo x="0" y="20523"/>
                <wp:lineTo x="1106" y="21466"/>
                <wp:lineTo x="20285" y="21466"/>
                <wp:lineTo x="21391" y="20523"/>
                <wp:lineTo x="21391" y="944"/>
                <wp:lineTo x="19916" y="0"/>
                <wp:lineTo x="1475" y="0"/>
              </wp:wrapPolygon>
            </wp:wrapThrough>
            <wp:docPr id="33" name="Рисунок 6" descr="http://art-alex.ru/wp-content/uploads/2015/12/28760_html_9bc411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rt-alex.ru/wp-content/uploads/2015/12/28760_html_9bc411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b="-494"/>
                    <a:stretch/>
                  </pic:blipFill>
                  <pic:spPr bwMode="auto">
                    <a:xfrm>
                      <a:off x="0" y="0"/>
                      <a:ext cx="1115695" cy="17443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76B39" w:rsidRPr="005A7DA1" w:rsidRDefault="00976B39" w:rsidP="00976B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Мужские образы</w:t>
      </w:r>
    </w:p>
    <w:p w:rsidR="00976B39" w:rsidRPr="005A7DA1" w:rsidRDefault="00976B39" w:rsidP="00976B3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Кавалеры.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Они меньше по размеру и скромнее по внешнему виду, чем женские персонажи. Как правило, изображаются верхом на животных.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205740</wp:posOffset>
            </wp:positionV>
            <wp:extent cx="1774825" cy="1546225"/>
            <wp:effectExtent l="0" t="0" r="0" b="0"/>
            <wp:wrapThrough wrapText="bothSides">
              <wp:wrapPolygon edited="0">
                <wp:start x="1623" y="0"/>
                <wp:lineTo x="0" y="1331"/>
                <wp:lineTo x="0" y="19693"/>
                <wp:lineTo x="1391" y="21290"/>
                <wp:lineTo x="19938" y="21290"/>
                <wp:lineTo x="21330" y="20225"/>
                <wp:lineTo x="21330" y="798"/>
                <wp:lineTo x="19707" y="0"/>
                <wp:lineTo x="1623" y="0"/>
              </wp:wrapPolygon>
            </wp:wrapThrough>
            <wp:docPr id="34" name="Рисунок 7" descr="32217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2217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462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Животные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Первоначально игрушки имели формы тотемных животных: медведя, барана, оленя, </w:t>
      </w:r>
      <w:proofErr w:type="spellStart"/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козла</w:t>
      </w:r>
      <w:proofErr w:type="gramStart"/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5A7DA1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proofErr w:type="gramEnd"/>
      <w:r w:rsidRPr="005A7DA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spellEnd"/>
      <w:r w:rsidRPr="005A7DA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 временем в ассортименте появились и домашние питомцы.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Все животные имеют вскинутые головы и короткие широко расставленные устойчивые ножки. Часто они изображаются в ироничной форме: в ярких костюмах и с музыкальными инструментами.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 Птицы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Утки, индюки, </w:t>
      </w:r>
      <w:proofErr w:type="spellStart"/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петухи</w:t>
      </w:r>
      <w:proofErr w:type="gramStart"/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A7DA1">
        <w:rPr>
          <w:rFonts w:ascii="Times New Roman" w:eastAsia="Times New Roman" w:hAnsi="Times New Roman" w:cs="Times New Roman"/>
          <w:sz w:val="24"/>
          <w:szCs w:val="24"/>
        </w:rPr>
        <w:t>ндюки</w:t>
      </w:r>
      <w:proofErr w:type="spellEnd"/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и петухи изображаются с фигурными, ярко расписанными хвостами, утки — в оборчатых пышных пелеринах.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Композиции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Группы из нескольких фигур, среди которых могут присутствовать и люди, и животные.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Многофигурные композиции очень разнообразны, они изображают быт русских городов и деревень. Здесь и прогулки на лодках, и праздничные гулянья, и застолья, и многое другое.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этапы: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 дымковских игрушек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Лепят дымковские игрушки по частям.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Сначала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из промытой жирной глины, разбавленной песком, катают шарики разных размеров.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Затем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расплющивают их для получения плоских лепешек, из которых и делается корпус игрушки.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К корпусу прикрепляются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более мелкие детали (руки, головы, хвосты).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Места скрепления деталей обильно смачивают водой, затем заглаживают стыки влажной тряпкой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Выравнивают фигурку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мокрыми пальцами.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33020</wp:posOffset>
            </wp:positionV>
            <wp:extent cx="2548890" cy="1113155"/>
            <wp:effectExtent l="19050" t="19050" r="22860" b="10795"/>
            <wp:wrapThrough wrapText="bothSides">
              <wp:wrapPolygon edited="0">
                <wp:start x="-161" y="-370"/>
                <wp:lineTo x="-161" y="21440"/>
                <wp:lineTo x="21632" y="21440"/>
                <wp:lineTo x="21632" y="-370"/>
                <wp:lineTo x="-161" y="-370"/>
              </wp:wrapPolygon>
            </wp:wrapThrough>
            <wp:docPr id="35" name="Рисунок 10" descr="66857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6857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113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Сушка и обжиг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</w:rPr>
        <w:t>Каждая дымковская игрушка перед обжигом должна пройти этап сушки, длительность которого зависит от размеров фигурки, а также от характеристик помещения (влажности, температуры воздуха и т. д.). В среднем этот этап занимает от 2-3 дней до 2-3 недель. После этого наступает время обжига. Раньше он производился в русской печи на железном противне, устанавливаемом непосредственно над дровами. Игрушки накаляли докрасна, а затем оставляли остывать там же в печи. Сейчас для обжига используется специальное электрическое оборудование, которое позволило сделать процесс менее трудоемким и опасным.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Побелка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</w:rPr>
        <w:t>После обжига в печи игрушка становится красно-коричневой, поэтому перед нанесением узоров ее выбеливают. Для этого готовится специальный раствор из мелового порошка и молока. При скисании молока этот раствор затвердевает, образуя на поверхности игрушки равномерный казеиновый слой. Многочисленные попытки изменить состав и способ нанесения побелки не давали положительных результатов. Оттенок получался желтоватым, а фактура неравномерной, поэтому побелку до сих пор делают таким способом, каким пользовались и несколько веков назад. От этой технологии отступают лишь в отдельных случаях, например в детском творчестве. Дымковская игрушка в этом случае раскрашивается обычной гуашью или водоэмульсионной краской.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Роспись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побелка высыхает, начинается этап росписи – </w:t>
      </w:r>
      <w:r w:rsidRPr="005A7DA1">
        <w:rPr>
          <w:rFonts w:ascii="Times New Roman" w:eastAsia="Times New Roman" w:hAnsi="Times New Roman" w:cs="Times New Roman"/>
          <w:iCs/>
          <w:sz w:val="24"/>
          <w:szCs w:val="24"/>
        </w:rPr>
        <w:t>нанесение незамысловатых узоров яркими красками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цветов </w:t>
      </w:r>
      <w:proofErr w:type="spellStart"/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невелик</w:t>
      </w:r>
      <w:proofErr w:type="gramStart"/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:с</w:t>
      </w:r>
      <w:proofErr w:type="gramEnd"/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иний</w:t>
      </w:r>
      <w:proofErr w:type="spellEnd"/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, оранжевый, зеленый, коричневый, желтый, малиновый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. Вместо кисточек в старые времена пользовались деревянными палочками с обмоткой из льняного лоскута. Поэтому и орнамент был предельно прост: прямые или волнистые линии, круги, ромбы и т. п. В настоящее время мастерицы используют кисти из колонка или хорька. В краску, кстати, добавляют сырое яйцо. Это позволяет сделать цвета более насыщенными и придает фигурке блеск.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В последнюю очередь игрушку украшают сусальным золотом.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Вырезанные из него геометрические фигуры приклеивают на шляпки и воротники барынь, уши или рога животных. От этого особую праздничность приобретает дымковская игрушка. Фото не всегда может передать их великолепие.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Роспись, как правило, наносится по определенной схеме.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</w:rPr>
        <w:t>У человечков лица выглядят довольно однообразно. Малиновой краской намечаются щеки и рот, черной рисуются дуги бровей и круглые глазки. Волосы окрашиваются преимущественно в темный цвет: черный или коричневый. Рубахи и головные уборы делаются однотонными, а юбки барынь и шкура животных покрывается орнаментом поверх белого цвета.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Орнамент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 игрушки украшены строгим орнаментом из геометрических фигур: круги, полосы, клетки, ромбы и </w:t>
      </w:r>
      <w:proofErr w:type="spellStart"/>
      <w:r w:rsidRPr="005A7DA1">
        <w:rPr>
          <w:rFonts w:ascii="Times New Roman" w:eastAsia="Times New Roman" w:hAnsi="Times New Roman" w:cs="Times New Roman"/>
          <w:bCs/>
          <w:iCs/>
          <w:sz w:val="24"/>
          <w:szCs w:val="24"/>
        </w:rPr>
        <w:t>зигзаги</w:t>
      </w:r>
      <w:proofErr w:type="gramStart"/>
      <w:r w:rsidRPr="005A7DA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5A7DA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A7DA1">
        <w:rPr>
          <w:rFonts w:ascii="Times New Roman" w:eastAsia="Times New Roman" w:hAnsi="Times New Roman" w:cs="Times New Roman"/>
          <w:sz w:val="24"/>
          <w:szCs w:val="24"/>
        </w:rPr>
        <w:t>астерицы</w:t>
      </w:r>
      <w:proofErr w:type="spellEnd"/>
      <w:r w:rsidRPr="005A7DA1">
        <w:rPr>
          <w:rFonts w:ascii="Times New Roman" w:eastAsia="Times New Roman" w:hAnsi="Times New Roman" w:cs="Times New Roman"/>
          <w:sz w:val="24"/>
          <w:szCs w:val="24"/>
        </w:rPr>
        <w:t xml:space="preserve"> не продумывают узор заранее. Он рождается в процессе росписи, в зависимости от формы и размера фигурки. Поэтому принято считать, что связь декора и основы неразрывна, и двух одинаковых игрушек найти невозможно. Несмотря на нарочитую простоту орнамента, он очень символичен и изображает важные для русского человека понятия. </w:t>
      </w:r>
      <w:r w:rsidRPr="005A7DA1">
        <w:rPr>
          <w:rFonts w:ascii="Times New Roman" w:eastAsia="Times New Roman" w:hAnsi="Times New Roman" w:cs="Times New Roman"/>
          <w:bCs/>
          <w:sz w:val="24"/>
          <w:szCs w:val="24"/>
        </w:rPr>
        <w:t>Так, волнистая линия ассоциируется с рекой или водой в широком смысле, клетки, образованные пересекающимися линиями, напоминают сруб дома или колодца, а окружность с точкой в центре – символ солнца и других небесных светил.</w:t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2206906"/>
            <wp:effectExtent l="0" t="0" r="0" b="3175"/>
            <wp:docPr id="36" name="Рисунок 11" descr="66857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6857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61" cy="22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B39" w:rsidRPr="005A7DA1" w:rsidRDefault="00976B39" w:rsidP="00976B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состояние промысла</w:t>
      </w:r>
    </w:p>
    <w:p w:rsidR="00976B39" w:rsidRPr="005A7DA1" w:rsidRDefault="00976B39" w:rsidP="00976B39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1">
        <w:rPr>
          <w:rFonts w:ascii="Times New Roman" w:eastAsia="Times New Roman" w:hAnsi="Times New Roman" w:cs="Times New Roman"/>
          <w:sz w:val="24"/>
          <w:szCs w:val="24"/>
        </w:rPr>
        <w:t>Дымковский промысел до сих пор не имеет серийного производства. Каждая игрушка является ручной работой, выполненной по всем канонам, которые складывались веками. У каждой мастерицы свой узнаваемый почерк, каждое изделие уникально и неповторимо. Благодаря этому промысел не теряет своей популярности. Праздник свистопляски давно не отмечается, поэтому дымковские игрушки утратили свое ритуальное значение. Теперь они служат яркими сувенирами и напоминанием о богатой истории и культуре русского народа. Сегодня за сохранение и развитие промысла выступают не только отдельные энтузиасты, но и целые организации — коммерческие, государственные, общественные. Так, в 2010 году в центре Кирова (бывшая Вятка) при участии компании «Мегафон» был установлен памятник дымковской игрушке. Он представляет собой скульптурную группу под названием «Семья», которая включает барыню с младенцем на руках, кавалера, играющего на гармошке, ребенка и домашних питомцев. В 2014 году на открытии Олимпиады в Сочи среди прочих достояний русского искусства была представлена и дымковская игрушка. Фото с церемонии напоминает, каким зрелищным и ярким было это представление. Дымковские игрушки — наряду с другими художественными промыслами — говорят о богатстве и самобытности русской культуры</w:t>
      </w:r>
    </w:p>
    <w:p w:rsidR="00976B39" w:rsidRPr="00D44C94" w:rsidRDefault="00976B39" w:rsidP="00976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750D9" w:rsidRDefault="00976B39"/>
    <w:sectPr w:rsidR="002750D9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76B39"/>
    <w:rsid w:val="004E3C0A"/>
    <w:rsid w:val="00906AB1"/>
    <w:rsid w:val="00976B39"/>
    <w:rsid w:val="00DA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alex.ru/wp-content/uploads/2015/12/66857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alex.ru/wp-content/uploads/2015/12/32217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art-alex.ru/wp-content/uploads/2015/12/668579.jpg" TargetMode="External"/><Relationship Id="rId4" Type="http://schemas.openxmlformats.org/officeDocument/2006/relationships/hyperlink" Target="http://art-alex.ru/wp-content/uploads/2015/12/28760_html_9bc411f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2019-11-10T09:20:00Z</dcterms:created>
  <dcterms:modified xsi:type="dcterms:W3CDTF">2019-11-10T09:22:00Z</dcterms:modified>
</cp:coreProperties>
</file>